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B658C">
        <w:tc>
          <w:tcPr>
            <w:tcW w:w="4672" w:type="dxa"/>
          </w:tcPr>
          <w:p w:rsidR="005B658C" w:rsidRDefault="005B658C">
            <w:pPr>
              <w:spacing w:after="0" w:line="240" w:lineRule="auto"/>
              <w:jc w:val="center"/>
              <w:rPr>
                <w:rFonts w:ascii="Times New Roman" w:hAnsi="Times New Roman" w:cs="Times New Roman"/>
                <w:sz w:val="28"/>
                <w:szCs w:val="28"/>
              </w:rPr>
            </w:pPr>
          </w:p>
        </w:tc>
        <w:tc>
          <w:tcPr>
            <w:tcW w:w="4673" w:type="dxa"/>
          </w:tcPr>
          <w:p w:rsidR="005B658C" w:rsidRDefault="003A595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ПРИЛОЖЕНИЕ</w:t>
            </w:r>
          </w:p>
          <w:p w:rsidR="005B658C" w:rsidRDefault="005B658C">
            <w:pPr>
              <w:spacing w:after="0" w:line="240" w:lineRule="auto"/>
              <w:jc w:val="center"/>
              <w:rPr>
                <w:rFonts w:ascii="Times New Roman" w:hAnsi="Times New Roman" w:cs="Times New Roman"/>
                <w:sz w:val="28"/>
                <w:szCs w:val="28"/>
              </w:rPr>
            </w:pPr>
          </w:p>
          <w:p w:rsidR="005B658C" w:rsidRDefault="003A595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УТВЕРЖДЕНО</w:t>
            </w:r>
          </w:p>
          <w:p w:rsidR="005B658C" w:rsidRDefault="003A595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решением Совета </w:t>
            </w:r>
          </w:p>
          <w:p w:rsidR="005B658C" w:rsidRDefault="003A5958">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
          <w:p w:rsidR="005B658C" w:rsidRDefault="003A5958">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w:t>
            </w:r>
          </w:p>
          <w:p w:rsidR="005B658C" w:rsidRDefault="003A5958" w:rsidP="001E59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w:t>
            </w:r>
            <w:r w:rsidR="001E59CB">
              <w:rPr>
                <w:rFonts w:ascii="Times New Roman" w:hAnsi="Times New Roman" w:cs="Times New Roman"/>
                <w:sz w:val="28"/>
                <w:szCs w:val="28"/>
              </w:rPr>
              <w:t>24.06.2025</w:t>
            </w:r>
            <w:r>
              <w:rPr>
                <w:rFonts w:ascii="Times New Roman" w:hAnsi="Times New Roman" w:cs="Times New Roman"/>
                <w:sz w:val="28"/>
                <w:szCs w:val="28"/>
              </w:rPr>
              <w:t xml:space="preserve"> № </w:t>
            </w:r>
            <w:r w:rsidR="001E59CB">
              <w:rPr>
                <w:rFonts w:ascii="Times New Roman" w:hAnsi="Times New Roman" w:cs="Times New Roman"/>
                <w:sz w:val="28"/>
                <w:szCs w:val="28"/>
              </w:rPr>
              <w:t>20/1</w:t>
            </w:r>
          </w:p>
        </w:tc>
      </w:tr>
    </w:tbl>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3A595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5B658C" w:rsidRDefault="003A595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о порядке проведения конкурса на замещение </w:t>
      </w:r>
    </w:p>
    <w:p w:rsidR="005B658C" w:rsidRDefault="003A595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вакантной должности муниципальной службы </w:t>
      </w:r>
    </w:p>
    <w:p w:rsidR="005B658C" w:rsidRDefault="003A5958">
      <w:pPr>
        <w:spacing w:after="0" w:line="240" w:lineRule="auto"/>
        <w:ind w:firstLine="709"/>
        <w:jc w:val="center"/>
        <w:rPr>
          <w:rFonts w:ascii="Times New Roman" w:hAnsi="Times New Roman" w:cs="Times New Roman"/>
          <w:b/>
          <w:bCs/>
          <w:sz w:val="28"/>
          <w:szCs w:val="28"/>
        </w:rPr>
      </w:pPr>
      <w:proofErr w:type="gramStart"/>
      <w:r>
        <w:rPr>
          <w:rFonts w:ascii="Times New Roman" w:hAnsi="Times New Roman" w:cs="Times New Roman"/>
          <w:b/>
          <w:bCs/>
          <w:sz w:val="28"/>
          <w:szCs w:val="28"/>
        </w:rPr>
        <w:t>в</w:t>
      </w:r>
      <w:proofErr w:type="gramEnd"/>
      <w:r>
        <w:rPr>
          <w:rFonts w:ascii="Times New Roman" w:hAnsi="Times New Roman" w:cs="Times New Roman"/>
          <w:b/>
          <w:bCs/>
          <w:sz w:val="28"/>
          <w:szCs w:val="28"/>
        </w:rPr>
        <w:t xml:space="preserve"> </w:t>
      </w:r>
      <w:proofErr w:type="gramStart"/>
      <w:r>
        <w:rPr>
          <w:rFonts w:ascii="Times New Roman" w:hAnsi="Times New Roman" w:cs="Times New Roman"/>
          <w:b/>
          <w:bCs/>
          <w:sz w:val="28"/>
          <w:szCs w:val="28"/>
        </w:rPr>
        <w:t>Ейском</w:t>
      </w:r>
      <w:proofErr w:type="gramEnd"/>
      <w:r>
        <w:rPr>
          <w:rFonts w:ascii="Times New Roman" w:hAnsi="Times New Roman" w:cs="Times New Roman"/>
          <w:b/>
          <w:bCs/>
          <w:sz w:val="28"/>
          <w:szCs w:val="28"/>
        </w:rPr>
        <w:t xml:space="preserve"> городском поселении </w:t>
      </w:r>
      <w:proofErr w:type="spellStart"/>
      <w:r>
        <w:rPr>
          <w:rFonts w:ascii="Times New Roman" w:hAnsi="Times New Roman" w:cs="Times New Roman"/>
          <w:b/>
          <w:bCs/>
          <w:sz w:val="28"/>
          <w:szCs w:val="28"/>
        </w:rPr>
        <w:t>Ейского</w:t>
      </w:r>
      <w:proofErr w:type="spellEnd"/>
      <w:r>
        <w:rPr>
          <w:rFonts w:ascii="Times New Roman" w:hAnsi="Times New Roman" w:cs="Times New Roman"/>
          <w:b/>
          <w:bCs/>
          <w:sz w:val="28"/>
          <w:szCs w:val="28"/>
        </w:rPr>
        <w:t xml:space="preserve"> района</w:t>
      </w:r>
    </w:p>
    <w:p w:rsidR="005B658C" w:rsidRDefault="005B658C">
      <w:pPr>
        <w:spacing w:after="0" w:line="240" w:lineRule="auto"/>
        <w:ind w:firstLine="709"/>
        <w:jc w:val="center"/>
        <w:rPr>
          <w:rFonts w:ascii="Times New Roman" w:hAnsi="Times New Roman" w:cs="Times New Roman"/>
          <w:b/>
          <w:bCs/>
          <w:sz w:val="28"/>
          <w:szCs w:val="28"/>
        </w:rPr>
      </w:pP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Настоящим Положением в соответствии </w:t>
      </w:r>
      <w:r>
        <w:rPr>
          <w:rFonts w:ascii="Times New Roman" w:hAnsi="Times New Roman" w:cs="Times New Roman"/>
          <w:color w:val="000000" w:themeColor="text1"/>
          <w:sz w:val="28"/>
          <w:szCs w:val="28"/>
        </w:rPr>
        <w:t xml:space="preserve">со </w:t>
      </w:r>
      <w:hyperlink r:id="rId7" w:history="1">
        <w:r>
          <w:rPr>
            <w:rStyle w:val="a3"/>
            <w:rFonts w:ascii="Times New Roman" w:hAnsi="Times New Roman" w:cs="Times New Roman"/>
            <w:color w:val="000000" w:themeColor="text1"/>
            <w:sz w:val="28"/>
            <w:szCs w:val="28"/>
            <w:u w:val="none"/>
          </w:rPr>
          <w:t>статьей 17</w:t>
        </w:r>
      </w:hyperlink>
      <w:r>
        <w:rPr>
          <w:rFonts w:ascii="Times New Roman" w:hAnsi="Times New Roman" w:cs="Times New Roman"/>
          <w:color w:val="000000" w:themeColor="text1"/>
          <w:sz w:val="28"/>
          <w:szCs w:val="28"/>
        </w:rPr>
        <w:t xml:space="preserve"> Федерального </w:t>
      </w:r>
      <w:r>
        <w:rPr>
          <w:rFonts w:ascii="Times New Roman" w:hAnsi="Times New Roman" w:cs="Times New Roman"/>
          <w:sz w:val="28"/>
          <w:szCs w:val="28"/>
        </w:rPr>
        <w:t>закона от 2 марта 2007 года № 25-ФЗ «О муниципальной службе в Российской Федерации», статьей 15 Закона Краснодарс</w:t>
      </w:r>
      <w:r w:rsidR="00D05B74">
        <w:rPr>
          <w:rFonts w:ascii="Times New Roman" w:hAnsi="Times New Roman" w:cs="Times New Roman"/>
          <w:sz w:val="28"/>
          <w:szCs w:val="28"/>
        </w:rPr>
        <w:t>кого края от 08 июня 2007 года -</w:t>
      </w:r>
      <w:r>
        <w:rPr>
          <w:rFonts w:ascii="Times New Roman" w:hAnsi="Times New Roman" w:cs="Times New Roman"/>
          <w:sz w:val="28"/>
          <w:szCs w:val="28"/>
        </w:rPr>
        <w:t xml:space="preserve">  №  1244-КЗ  «О муниципальной службе в Краснодарском крае»  определяются порядок и условия проведения конкурса на замещение вакантной должности муниципальной службы в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ее отраслевых (функциональных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органах</w:t>
      </w:r>
      <w:proofErr w:type="gramEnd"/>
      <w:r>
        <w:rPr>
          <w:rFonts w:ascii="Times New Roman" w:hAnsi="Times New Roman" w:cs="Times New Roman"/>
          <w:sz w:val="28"/>
          <w:szCs w:val="28"/>
        </w:rPr>
        <w:t xml:space="preserve"> (далее - вакантная должность муниципальной службы). Конкурс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замещение вакантной должности муниципальной службы (далее - конкурс) обеспечивает конституционное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Конкурс объявляется по решению главы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осуществляющего полномочия нанимателя от имени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(далее - представитель нанимателя), при наличии вакантной (не замещенной муниципальным служащим) должности муниципальной службы, замещение которой может быть произведено на конкурсной основе.</w:t>
      </w:r>
    </w:p>
    <w:p w:rsidR="005B658C" w:rsidRDefault="003A595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При проведении конкурса гражданам (муниципальным служащим), допущенным к участию в конкурсе (далее - претенденты), гарантируется равенство прав в </w:t>
      </w:r>
      <w:r>
        <w:rPr>
          <w:rFonts w:ascii="Times New Roman" w:hAnsi="Times New Roman" w:cs="Times New Roman"/>
          <w:color w:val="000000" w:themeColor="text1"/>
          <w:sz w:val="28"/>
          <w:szCs w:val="28"/>
        </w:rPr>
        <w:t xml:space="preserve">соответствии с </w:t>
      </w:r>
      <w:hyperlink r:id="rId8" w:history="1">
        <w:r>
          <w:rPr>
            <w:rStyle w:val="a3"/>
            <w:rFonts w:ascii="Times New Roman" w:hAnsi="Times New Roman" w:cs="Times New Roman"/>
            <w:color w:val="000000" w:themeColor="text1"/>
            <w:sz w:val="28"/>
            <w:szCs w:val="28"/>
            <w:u w:val="none"/>
          </w:rPr>
          <w:t>Конституцией</w:t>
        </w:r>
      </w:hyperlink>
      <w:r>
        <w:rPr>
          <w:rFonts w:ascii="Times New Roman" w:hAnsi="Times New Roman" w:cs="Times New Roman"/>
          <w:color w:val="000000" w:themeColor="text1"/>
          <w:sz w:val="28"/>
          <w:szCs w:val="28"/>
        </w:rPr>
        <w:t xml:space="preserve"> Российской Федерации и федеральными законами.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Конкурс не проводится:</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при заключении срочного трудового договора;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при назначении на должность муниципальной службы муниципального служащего (гражданина), состоящего в кадровом резерве;</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при назначении на должности младшей группы должностей муниципальной службы;</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при назначении на должности муниципальной службы в порядке перевода из структурных подразделений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w:t>
      </w:r>
      <w:r>
        <w:rPr>
          <w:rFonts w:ascii="Times New Roman" w:hAnsi="Times New Roman" w:cs="Times New Roman"/>
          <w:sz w:val="28"/>
          <w:szCs w:val="28"/>
        </w:rPr>
        <w:lastRenderedPageBreak/>
        <w:t xml:space="preserve">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при условии соответствия профессионального образования претендента для замещения вакантной должности квалификационным требованиям, предъявляемым к должности муниципальной службы.</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Право на участие в конкурсе имеют граждане Российской Федерации, граждане иностранных государств - участников международных договоров Российской Федерации, в соответствие с которыми иностранные граждане имеют право находиться на муниципальной службе, достигшие возраста 18 лет, владеющие государственным языком Российской Федерации и соответствующие установленным законодательством о муниципальной службе квалификационным требованиям к вакантной должности муниципальной службы.</w:t>
      </w:r>
      <w:proofErr w:type="gramEnd"/>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Муниципальные служащие могут участвовать в конкурсе независимо от того, какие должности муниципальной службы они занимают в момент его проведения.</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При возникновении вакантной должности муниципальной службы издается распоряжение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(далее – распоряжение  администрации) о назначении  конкурса, образовании конкурсной комиссии и  утверждении персонального состава конкурсной комиссии.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Конкурс проводится конкурсной комиссией, образованной распоряжением администрации. Комиссия состоит из председателя, заместителя председателя, секретаря и членов комиссии. Число членов каждой комиссии составляет не менее 7 человек.</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замещении вакантной должности муниципальной службы заместителя главы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начальника управления, начальника отдела конкурсную комиссию возглавляет  глава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замещении иных  вакантных должностей муниципальной службы  конкурсную комиссию возглавляет заместитель главы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курирующий  отрасль, деятельность управления (отдела), в котором возникла вакансия. </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состав конкурсной комиссии включаются начальники управлений и отделов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депутаты Совета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Секретарем конкурсной  комиссии является заведующий сектором муниципальной службы правового отдела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каждой конкретной ситуации персональный состав конкурсной комиссии определяется распоряжением администрации.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Заседание конкурсной комиссии считается правомочным, если на нем присутствовало  не менее двух третей ее состава.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конкурсной комиссии принимается  открытым голосованием  простым большинством голосов от числа присутствующих членов комиссии. </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равенстве голосов решающим является голос председателя комиссии.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Конкурсная комиссия  не позднее, чем за 20 дней до дня проведения конкурса публикует объявление о проведении конкурса на официальном сайте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в сети Интернет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сайт).</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публикуемом объявлении о проведении конкурса указываются:</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дата, время и место проведения конкурса;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дата начала и дата окончания приема документов, информация о месте и времени приема документов;</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наименование вакантной должности муниципальной службы;</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квалификационные требования, предъявляемые к претенденту на замещение вакантной должности;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перечень документов, подлежащих представлению в соответствии с </w:t>
      </w:r>
      <w:hyperlink w:anchor="Par21" w:history="1">
        <w:r>
          <w:rPr>
            <w:rStyle w:val="a3"/>
            <w:rFonts w:ascii="Times New Roman" w:hAnsi="Times New Roman" w:cs="Times New Roman"/>
            <w:color w:val="000000" w:themeColor="text1"/>
            <w:sz w:val="28"/>
            <w:szCs w:val="28"/>
            <w:u w:val="none"/>
          </w:rPr>
          <w:t xml:space="preserve">пунктом </w:t>
        </w:r>
      </w:hyperlink>
      <w:r>
        <w:rPr>
          <w:rFonts w:ascii="Times New Roman" w:hAnsi="Times New Roman" w:cs="Times New Roman"/>
          <w:color w:val="000000" w:themeColor="text1"/>
          <w:sz w:val="28"/>
          <w:szCs w:val="28"/>
        </w:rPr>
        <w:t xml:space="preserve">8 </w:t>
      </w:r>
      <w:r>
        <w:rPr>
          <w:rFonts w:ascii="Times New Roman" w:hAnsi="Times New Roman" w:cs="Times New Roman"/>
          <w:sz w:val="28"/>
          <w:szCs w:val="28"/>
        </w:rPr>
        <w:t>настоящего Положения;</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проект трудового договора</w:t>
      </w:r>
      <w:bookmarkStart w:id="0" w:name="Par21"/>
      <w:bookmarkEnd w:id="0"/>
      <w:r>
        <w:rPr>
          <w:rFonts w:ascii="Times New Roman" w:hAnsi="Times New Roman" w:cs="Times New Roman"/>
          <w:sz w:val="28"/>
          <w:szCs w:val="28"/>
        </w:rPr>
        <w:t>;</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должностные обязанности муниципального служащего.</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Гражданин Российской Федерации, изъявивший желание участвовать в конкурсе, представляет в конкурсную комиссию:</w:t>
      </w:r>
    </w:p>
    <w:p w:rsidR="005B658C" w:rsidRDefault="003A595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личное </w:t>
      </w:r>
      <w:hyperlink w:anchor="Par79" w:history="1">
        <w:r>
          <w:rPr>
            <w:rStyle w:val="a3"/>
            <w:rFonts w:ascii="Times New Roman" w:hAnsi="Times New Roman" w:cs="Times New Roman"/>
            <w:color w:val="000000" w:themeColor="text1"/>
            <w:sz w:val="28"/>
            <w:szCs w:val="28"/>
            <w:u w:val="none"/>
          </w:rPr>
          <w:t>заявление</w:t>
        </w:r>
      </w:hyperlink>
      <w:r>
        <w:rPr>
          <w:rFonts w:ascii="Times New Roman" w:hAnsi="Times New Roman" w:cs="Times New Roman"/>
          <w:color w:val="000000" w:themeColor="text1"/>
          <w:sz w:val="28"/>
          <w:szCs w:val="28"/>
        </w:rPr>
        <w:t xml:space="preserve"> (приложение № 1);</w:t>
      </w:r>
    </w:p>
    <w:p w:rsidR="005B658C" w:rsidRDefault="003A595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заполненную и собственноручно подписанную анкету, форма которой утверждается Указом  Президента Российской Федерации от 10 января                 2024 года №  870 «О некоторых вопросах представления сведений при поступлении на государственную службу Российской Федерации и муниципальную службу в Российской </w:t>
      </w:r>
      <w:proofErr w:type="gramStart"/>
      <w:r>
        <w:rPr>
          <w:rFonts w:ascii="Times New Roman" w:hAnsi="Times New Roman" w:cs="Times New Roman"/>
          <w:color w:val="000000" w:themeColor="text1"/>
          <w:sz w:val="28"/>
          <w:szCs w:val="28"/>
        </w:rPr>
        <w:t>Федерации</w:t>
      </w:r>
      <w:proofErr w:type="gramEnd"/>
      <w:r>
        <w:rPr>
          <w:rFonts w:ascii="Times New Roman" w:hAnsi="Times New Roman" w:cs="Times New Roman"/>
          <w:color w:val="000000" w:themeColor="text1"/>
          <w:sz w:val="28"/>
          <w:szCs w:val="28"/>
        </w:rPr>
        <w:t xml:space="preserve"> и их актуализации»,  с приложением фотографии;</w:t>
      </w:r>
    </w:p>
    <w:p w:rsidR="005B658C" w:rsidRDefault="003A595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копию паспорта или заменяющего его документа;</w:t>
      </w:r>
    </w:p>
    <w:p w:rsidR="005B658C" w:rsidRDefault="003A595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4) копию документа, подтверждающего сведения о профессиональном образовании, а также </w:t>
      </w:r>
      <w:r>
        <w:rPr>
          <w:rFonts w:ascii="Times New Roman" w:hAnsi="Times New Roman" w:cs="Times New Roman"/>
          <w:color w:val="000000" w:themeColor="text1"/>
          <w:sz w:val="28"/>
          <w:szCs w:val="28"/>
        </w:rPr>
        <w:t xml:space="preserve"> по желанию гражданина копии документов о дополнительном профессиональном образовании, о присвоении ученой степени, ученого звания, заверенные кадровой службой по месту работы (службы)</w:t>
      </w:r>
      <w:r>
        <w:rPr>
          <w:rFonts w:ascii="Times New Roman" w:hAnsi="Times New Roman" w:cs="Times New Roman"/>
          <w:sz w:val="28"/>
          <w:szCs w:val="28"/>
        </w:rPr>
        <w:t xml:space="preserve"> либо заверенные подписью претендента (для неработающего гражданина) </w:t>
      </w:r>
      <w:r>
        <w:rPr>
          <w:rFonts w:ascii="Times New Roman" w:hAnsi="Times New Roman" w:cs="Times New Roman"/>
          <w:color w:val="000000" w:themeColor="text1"/>
          <w:sz w:val="28"/>
          <w:szCs w:val="28"/>
        </w:rPr>
        <w:t xml:space="preserve"> и о квалификации;</w:t>
      </w:r>
    </w:p>
    <w:p w:rsidR="005B658C" w:rsidRDefault="003A5958">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 xml:space="preserve">5) копию трудовой книжки, </w:t>
      </w:r>
      <w:r>
        <w:rPr>
          <w:rFonts w:ascii="Times New Roman" w:hAnsi="Times New Roman" w:cs="Times New Roman"/>
          <w:sz w:val="28"/>
          <w:szCs w:val="28"/>
        </w:rPr>
        <w:t xml:space="preserve">заверенной кадровой службой по месту работы (службы) претендента либо заверенная подписью претендента  (для неработающего гражданина) </w:t>
      </w:r>
      <w:r>
        <w:rPr>
          <w:rFonts w:ascii="Times New Roman" w:hAnsi="Times New Roman" w:cs="Times New Roman"/>
          <w:color w:val="000000" w:themeColor="text1"/>
          <w:sz w:val="28"/>
          <w:szCs w:val="28"/>
        </w:rPr>
        <w:t xml:space="preserve">и (или) сведения о трудовой деятельности, предусмотренные </w:t>
      </w:r>
      <w:hyperlink r:id="rId9" w:history="1">
        <w:r>
          <w:rPr>
            <w:rStyle w:val="a3"/>
            <w:rFonts w:ascii="Times New Roman" w:hAnsi="Times New Roman" w:cs="Times New Roman"/>
            <w:color w:val="000000" w:themeColor="text1"/>
            <w:sz w:val="28"/>
            <w:szCs w:val="28"/>
            <w:u w:val="none"/>
          </w:rPr>
          <w:t>статьей 66.1</w:t>
        </w:r>
      </w:hyperlink>
      <w:r>
        <w:rPr>
          <w:rFonts w:ascii="Times New Roman" w:hAnsi="Times New Roman" w:cs="Times New Roman"/>
          <w:color w:val="000000" w:themeColor="text1"/>
          <w:sz w:val="28"/>
          <w:szCs w:val="28"/>
        </w:rPr>
        <w:t xml:space="preserve"> Трудового кодекса Российской Федерации, или иные документы, подтверждающие трудовую (служебную) деятельность гражданина;</w:t>
      </w:r>
      <w:proofErr w:type="gramEnd"/>
    </w:p>
    <w:p w:rsidR="005B658C" w:rsidRDefault="003A5958">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000000" w:themeColor="text1"/>
          <w:sz w:val="28"/>
          <w:szCs w:val="28"/>
        </w:rPr>
        <w:t xml:space="preserve">6) </w:t>
      </w:r>
      <w:r>
        <w:rPr>
          <w:rFonts w:ascii="Times New Roman" w:hAnsi="Times New Roman" w:cs="Times New Roman"/>
          <w:sz w:val="28"/>
          <w:szCs w:val="28"/>
        </w:rPr>
        <w:t>заключение медицинской организации по форме, утвержденной приказом Министерства здравоохранения Российской Федерации от 14 дека-</w:t>
      </w:r>
      <w:proofErr w:type="spellStart"/>
      <w:r>
        <w:rPr>
          <w:rFonts w:ascii="Times New Roman" w:hAnsi="Times New Roman" w:cs="Times New Roman"/>
          <w:sz w:val="28"/>
          <w:szCs w:val="28"/>
        </w:rPr>
        <w:t>бря</w:t>
      </w:r>
      <w:proofErr w:type="spellEnd"/>
      <w:r>
        <w:rPr>
          <w:rFonts w:ascii="Times New Roman" w:hAnsi="Times New Roman" w:cs="Times New Roman"/>
          <w:sz w:val="28"/>
          <w:szCs w:val="28"/>
        </w:rPr>
        <w:t xml:space="preserve"> 2009 года № 984н «Об утверждении  Порядка прохождения  </w:t>
      </w:r>
      <w:proofErr w:type="spellStart"/>
      <w:r>
        <w:rPr>
          <w:rFonts w:ascii="Times New Roman" w:hAnsi="Times New Roman" w:cs="Times New Roman"/>
          <w:sz w:val="28"/>
          <w:szCs w:val="28"/>
        </w:rPr>
        <w:t>диспансериза-ции</w:t>
      </w:r>
      <w:proofErr w:type="spellEnd"/>
      <w:r>
        <w:rPr>
          <w:rFonts w:ascii="Times New Roman" w:hAnsi="Times New Roman" w:cs="Times New Roman"/>
          <w:sz w:val="28"/>
          <w:szCs w:val="28"/>
        </w:rPr>
        <w:t xml:space="preserve"> государственными гражданскими служащими Российской Федерации и муниципальными служащими, перечня заболеваний, </w:t>
      </w:r>
      <w:r>
        <w:rPr>
          <w:rFonts w:ascii="Times New Roman" w:hAnsi="Times New Roman" w:cs="Times New Roman"/>
          <w:sz w:val="28"/>
          <w:szCs w:val="28"/>
        </w:rPr>
        <w:lastRenderedPageBreak/>
        <w:t>препятствующих посту-</w:t>
      </w:r>
      <w:proofErr w:type="spellStart"/>
      <w:r>
        <w:rPr>
          <w:rFonts w:ascii="Times New Roman" w:hAnsi="Times New Roman" w:cs="Times New Roman"/>
          <w:sz w:val="28"/>
          <w:szCs w:val="28"/>
        </w:rPr>
        <w:t>плению</w:t>
      </w:r>
      <w:proofErr w:type="spellEnd"/>
      <w:r>
        <w:rPr>
          <w:rFonts w:ascii="Times New Roman" w:hAnsi="Times New Roman" w:cs="Times New Roman"/>
          <w:sz w:val="28"/>
          <w:szCs w:val="28"/>
        </w:rPr>
        <w:t xml:space="preserve">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w:t>
      </w:r>
      <w:proofErr w:type="gramEnd"/>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 свидетельство о постановке физического лица на учет в налоговом органе по месту жительства на территории Российской Федерации и его копия;</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 документ воинского учета (для граждан, пребывающих в запасе, и лиц, подлежащих призыву на военную службу (при наличии) и копия всех его страниц в прошитом, пронумерованном виде, заверенная подписью претендента;</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9) справка о доходах, расходах, об имуществе и обязательствах имущественного характера претендента, </w:t>
      </w:r>
      <w:r>
        <w:rPr>
          <w:rFonts w:ascii="Times New Roman" w:hAnsi="Times New Roman" w:cs="Times New Roman"/>
          <w:bCs/>
          <w:color w:val="000000"/>
          <w:sz w:val="28"/>
          <w:szCs w:val="28"/>
        </w:rPr>
        <w:t xml:space="preserve">а также справка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w:t>
      </w:r>
      <w:r>
        <w:rPr>
          <w:rFonts w:ascii="Times New Roman" w:hAnsi="Times New Roman" w:cs="Times New Roman"/>
          <w:color w:val="000000"/>
          <w:sz w:val="28"/>
          <w:szCs w:val="28"/>
        </w:rPr>
        <w:t>за год, предшествующий году участия в конкурсе, по форме, утвержденной Указом Президента Российской Федерации от 23 июня 2014 года № 460 «Об утверждении формы справки о</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заполненная с использованием специального программного обеспечения «Справки БК», размещенного на официальном сайте Президента Российской Федерации, с предоставлением </w:t>
      </w:r>
      <w:bookmarkStart w:id="1" w:name="_Hlk190700292"/>
      <w:r>
        <w:rPr>
          <w:rFonts w:ascii="Times New Roman" w:hAnsi="Times New Roman" w:cs="Times New Roman"/>
          <w:color w:val="000000"/>
          <w:sz w:val="28"/>
          <w:szCs w:val="28"/>
        </w:rPr>
        <w:t xml:space="preserve">документов, подтверждающих сведения о доходах, расходах, банковских счетах, об имуществе и обязательствах имущественного характера  участника конкурса, его </w:t>
      </w:r>
      <w:r>
        <w:rPr>
          <w:rFonts w:ascii="Times New Roman" w:hAnsi="Times New Roman" w:cs="Times New Roman"/>
          <w:bCs/>
          <w:color w:val="000000"/>
          <w:sz w:val="28"/>
          <w:szCs w:val="28"/>
        </w:rPr>
        <w:t>супруги (супруга) и несовершеннолетних детей</w:t>
      </w:r>
      <w:bookmarkEnd w:id="1"/>
      <w:r>
        <w:rPr>
          <w:rFonts w:ascii="Times New Roman" w:hAnsi="Times New Roman" w:cs="Times New Roman"/>
          <w:color w:val="000000"/>
          <w:sz w:val="28"/>
          <w:szCs w:val="28"/>
        </w:rPr>
        <w:t>;</w:t>
      </w:r>
      <w:proofErr w:type="gramEnd"/>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 согласие претендента, его супруги (супруга) (при наличии) на обработку его персональных данных, персональных данных его супруги (супруга), персональных данных несовершеннолетних детей  претендента (при наличии) по форме согласно приложению № 2 к настоящему Положению;</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 xml:space="preserve">12)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w:t>
      </w:r>
      <w:hyperlink r:id="rId10" w:history="1">
        <w:r>
          <w:rPr>
            <w:rFonts w:ascii="Times New Roman" w:hAnsi="Times New Roman" w:cs="Times New Roman"/>
            <w:color w:val="000000"/>
            <w:sz w:val="28"/>
            <w:szCs w:val="28"/>
          </w:rPr>
          <w:t>порядке</w:t>
        </w:r>
      </w:hyperlink>
      <w:r>
        <w:rPr>
          <w:rFonts w:ascii="Times New Roman" w:hAnsi="Times New Roman" w:cs="Times New Roman"/>
          <w:color w:val="000000"/>
          <w:sz w:val="28"/>
          <w:szCs w:val="28"/>
        </w:rP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9. Гражданин не допускается </w:t>
      </w:r>
      <w:proofErr w:type="gramStart"/>
      <w:r>
        <w:rPr>
          <w:rFonts w:ascii="Times New Roman" w:hAnsi="Times New Roman" w:cs="Times New Roman"/>
          <w:color w:val="000000" w:themeColor="text1"/>
          <w:sz w:val="28"/>
          <w:szCs w:val="28"/>
        </w:rPr>
        <w:t>к участию в конкурсе в связи с его несоответствием квалификационным требованиям к вакантной должности</w:t>
      </w:r>
      <w:proofErr w:type="gramEnd"/>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муниципальной службы, а также в связи с ограничениями, установленными статьёй 13</w:t>
      </w:r>
      <w:r>
        <w:rPr>
          <w:rFonts w:ascii="Times New Roman" w:hAnsi="Times New Roman" w:cs="Times New Roman"/>
          <w:color w:val="000000" w:themeColor="text1"/>
          <w:sz w:val="28"/>
          <w:szCs w:val="28"/>
        </w:rPr>
        <w:t xml:space="preserve"> Федерального </w:t>
      </w:r>
      <w:r>
        <w:rPr>
          <w:rFonts w:ascii="Times New Roman" w:hAnsi="Times New Roman" w:cs="Times New Roman"/>
          <w:sz w:val="28"/>
          <w:szCs w:val="28"/>
        </w:rPr>
        <w:t>закона от 2 марта 2007 года № 25-ФЗ «О муниципальной службе в Российской Федерации», для поступления на муниципальную службу и ее прохождения.</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10. Документы, указанные </w:t>
      </w:r>
      <w:r>
        <w:rPr>
          <w:rFonts w:ascii="Times New Roman" w:hAnsi="Times New Roman" w:cs="Times New Roman"/>
          <w:color w:val="000000" w:themeColor="text1"/>
          <w:sz w:val="28"/>
          <w:szCs w:val="28"/>
        </w:rPr>
        <w:t xml:space="preserve">в </w:t>
      </w:r>
      <w:hyperlink w:anchor="Par21" w:history="1">
        <w:r>
          <w:rPr>
            <w:rStyle w:val="a3"/>
            <w:rFonts w:ascii="Times New Roman" w:hAnsi="Times New Roman" w:cs="Times New Roman"/>
            <w:color w:val="000000" w:themeColor="text1"/>
            <w:sz w:val="28"/>
            <w:szCs w:val="28"/>
            <w:u w:val="none"/>
          </w:rPr>
          <w:t xml:space="preserve">пункте </w:t>
        </w:r>
      </w:hyperlink>
      <w:r>
        <w:rPr>
          <w:rFonts w:ascii="Times New Roman" w:hAnsi="Times New Roman" w:cs="Times New Roman"/>
          <w:color w:val="000000" w:themeColor="text1"/>
          <w:sz w:val="28"/>
          <w:szCs w:val="28"/>
        </w:rPr>
        <w:t>8</w:t>
      </w:r>
      <w:r>
        <w:rPr>
          <w:rFonts w:ascii="Times New Roman" w:hAnsi="Times New Roman" w:cs="Times New Roman"/>
          <w:sz w:val="28"/>
          <w:szCs w:val="28"/>
        </w:rPr>
        <w:t xml:space="preserve"> настоящего Положения, представляются в конкурсную комиссию лично  в  сроки, установленные распоряжением о назначении конкурса.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Несвоевременное представление документов, представление их не в полном объеме или с нарушением правил оформления являются основанием для отказа гражданину в их приеме.</w:t>
      </w:r>
    </w:p>
    <w:p w:rsidR="005B658C" w:rsidRDefault="003A595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Не допускается подача заявления и документов путем их направления  по  почте,  курьерской  связью,  по электронной почте, с  использованием факсимильной  и  иных видов связи. </w:t>
      </w:r>
    </w:p>
    <w:p w:rsidR="005B658C" w:rsidRDefault="003A595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Заявления, поданные таким образом, не регистрируются.</w:t>
      </w:r>
    </w:p>
    <w:p w:rsidR="005B658C" w:rsidRDefault="003A5958">
      <w:pPr>
        <w:tabs>
          <w:tab w:val="left" w:pos="709"/>
        </w:tabs>
        <w:autoSpaceDE w:val="0"/>
        <w:autoSpaceDN w:val="0"/>
        <w:adjustRightInd w:val="0"/>
        <w:spacing w:after="0" w:line="240" w:lineRule="auto"/>
        <w:ind w:firstLine="851"/>
        <w:jc w:val="both"/>
        <w:rPr>
          <w:rFonts w:ascii="Times New Roman" w:hAnsi="Times New Roman" w:cs="Times New Roman"/>
          <w:sz w:val="28"/>
          <w:szCs w:val="24"/>
        </w:rPr>
      </w:pPr>
      <w:r>
        <w:rPr>
          <w:rFonts w:ascii="Times New Roman" w:hAnsi="Times New Roman" w:cs="Times New Roman"/>
          <w:sz w:val="28"/>
          <w:szCs w:val="24"/>
        </w:rPr>
        <w:t>11. Прием заявлений об участии в конкурсе и об отказе от участия в конкурсе осуществляется секретарем конкурсной комиссии.</w:t>
      </w:r>
    </w:p>
    <w:p w:rsidR="005B658C" w:rsidRDefault="003A5958">
      <w:pPr>
        <w:tabs>
          <w:tab w:val="left" w:pos="709"/>
        </w:tabs>
        <w:autoSpaceDE w:val="0"/>
        <w:autoSpaceDN w:val="0"/>
        <w:adjustRightInd w:val="0"/>
        <w:spacing w:after="0" w:line="240" w:lineRule="auto"/>
        <w:ind w:firstLine="851"/>
        <w:jc w:val="both"/>
        <w:rPr>
          <w:rFonts w:ascii="Times New Roman" w:hAnsi="Times New Roman" w:cs="Times New Roman"/>
          <w:sz w:val="28"/>
          <w:szCs w:val="24"/>
        </w:rPr>
      </w:pPr>
      <w:r>
        <w:rPr>
          <w:rFonts w:ascii="Times New Roman" w:hAnsi="Times New Roman" w:cs="Times New Roman"/>
          <w:sz w:val="28"/>
          <w:szCs w:val="24"/>
        </w:rPr>
        <w:t xml:space="preserve">При приеме заявлений </w:t>
      </w:r>
      <w:r>
        <w:rPr>
          <w:rFonts w:ascii="Times New Roman" w:hAnsi="Times New Roman" w:cs="Times New Roman"/>
          <w:sz w:val="28"/>
          <w:szCs w:val="28"/>
        </w:rPr>
        <w:t>секретарь конкурсной комиссии</w:t>
      </w:r>
      <w:r>
        <w:rPr>
          <w:rFonts w:ascii="Times New Roman" w:hAnsi="Times New Roman" w:cs="Times New Roman"/>
          <w:sz w:val="28"/>
          <w:szCs w:val="24"/>
        </w:rPr>
        <w:t xml:space="preserve"> осуществляет следующие действия:</w:t>
      </w:r>
    </w:p>
    <w:p w:rsidR="005B658C" w:rsidRDefault="003A5958">
      <w:pPr>
        <w:tabs>
          <w:tab w:val="left" w:pos="709"/>
        </w:tabs>
        <w:autoSpaceDE w:val="0"/>
        <w:autoSpaceDN w:val="0"/>
        <w:adjustRightInd w:val="0"/>
        <w:spacing w:after="0" w:line="240" w:lineRule="auto"/>
        <w:ind w:firstLine="851"/>
        <w:jc w:val="both"/>
        <w:rPr>
          <w:rFonts w:ascii="Times New Roman" w:hAnsi="Times New Roman" w:cs="Times New Roman"/>
          <w:sz w:val="28"/>
          <w:szCs w:val="24"/>
        </w:rPr>
      </w:pPr>
      <w:r>
        <w:rPr>
          <w:rFonts w:ascii="Times New Roman" w:hAnsi="Times New Roman" w:cs="Times New Roman"/>
          <w:sz w:val="28"/>
          <w:szCs w:val="24"/>
        </w:rPr>
        <w:t>1) проверяет представленные документы на предмет выявления (отсутствия) расхождения сведений между представленными копиями и оригиналами;</w:t>
      </w:r>
    </w:p>
    <w:p w:rsidR="005B658C" w:rsidRDefault="003A5958">
      <w:pPr>
        <w:tabs>
          <w:tab w:val="left" w:pos="709"/>
        </w:tabs>
        <w:autoSpaceDE w:val="0"/>
        <w:autoSpaceDN w:val="0"/>
        <w:adjustRightInd w:val="0"/>
        <w:spacing w:after="0" w:line="240" w:lineRule="auto"/>
        <w:ind w:firstLine="851"/>
        <w:jc w:val="both"/>
        <w:rPr>
          <w:rFonts w:ascii="Times New Roman" w:hAnsi="Times New Roman" w:cs="Times New Roman"/>
          <w:sz w:val="28"/>
          <w:szCs w:val="24"/>
        </w:rPr>
      </w:pPr>
      <w:r>
        <w:rPr>
          <w:rFonts w:ascii="Times New Roman" w:hAnsi="Times New Roman" w:cs="Times New Roman"/>
          <w:sz w:val="28"/>
          <w:szCs w:val="24"/>
        </w:rPr>
        <w:t xml:space="preserve">2) регистрирует поступившие заявления об участии в конкурсе, об отказе от участия в конкурсе в журнале регистрации заявлений с указанием порядкового регистрационного номера, даты и времени подачи заявления, фамилии, имени, отчества (последнее - при наличии) гражданина, </w:t>
      </w:r>
      <w:proofErr w:type="gramStart"/>
      <w:r>
        <w:rPr>
          <w:rFonts w:ascii="Times New Roman" w:hAnsi="Times New Roman" w:cs="Times New Roman"/>
          <w:sz w:val="28"/>
          <w:szCs w:val="24"/>
        </w:rPr>
        <w:t>участвую-</w:t>
      </w:r>
      <w:proofErr w:type="spellStart"/>
      <w:r>
        <w:rPr>
          <w:rFonts w:ascii="Times New Roman" w:hAnsi="Times New Roman" w:cs="Times New Roman"/>
          <w:sz w:val="28"/>
          <w:szCs w:val="24"/>
        </w:rPr>
        <w:t>щего</w:t>
      </w:r>
      <w:proofErr w:type="spellEnd"/>
      <w:proofErr w:type="gramEnd"/>
      <w:r>
        <w:rPr>
          <w:rFonts w:ascii="Times New Roman" w:hAnsi="Times New Roman" w:cs="Times New Roman"/>
          <w:sz w:val="28"/>
          <w:szCs w:val="24"/>
        </w:rPr>
        <w:t xml:space="preserve"> в конкурсе.</w:t>
      </w:r>
    </w:p>
    <w:p w:rsidR="005B658C" w:rsidRDefault="003A5958">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Оригиналы документов после их сверки с копиями возвращаются претенденту секретарем конкурсной комиссии.</w:t>
      </w:r>
    </w:p>
    <w:p w:rsidR="005B658C" w:rsidRDefault="003A5958">
      <w:pPr>
        <w:pStyle w:val="ConsPlusNormal"/>
        <w:widowControl w:val="0"/>
        <w:ind w:firstLine="851"/>
        <w:jc w:val="both"/>
        <w:rPr>
          <w:rFonts w:ascii="Times New Roman" w:hAnsi="Times New Roman" w:cs="Times New Roman"/>
          <w:sz w:val="28"/>
          <w:szCs w:val="28"/>
        </w:rPr>
      </w:pPr>
      <w:r>
        <w:rPr>
          <w:rFonts w:ascii="Times New Roman" w:hAnsi="Times New Roman" w:cs="Times New Roman"/>
          <w:sz w:val="28"/>
          <w:szCs w:val="28"/>
        </w:rPr>
        <w:t xml:space="preserve">12. Конкурс проводится в один день  в два этапа. </w:t>
      </w:r>
    </w:p>
    <w:p w:rsidR="005B658C" w:rsidRDefault="003A5958">
      <w:pPr>
        <w:pStyle w:val="ConsPlusNormal"/>
        <w:widowControl w:val="0"/>
        <w:ind w:firstLine="851"/>
        <w:jc w:val="both"/>
        <w:rPr>
          <w:rFonts w:ascii="Times New Roman" w:hAnsi="Times New Roman" w:cs="Times New Roman"/>
          <w:sz w:val="28"/>
          <w:szCs w:val="28"/>
        </w:rPr>
      </w:pPr>
      <w:r>
        <w:rPr>
          <w:rFonts w:ascii="Times New Roman" w:hAnsi="Times New Roman" w:cs="Times New Roman"/>
          <w:sz w:val="28"/>
          <w:szCs w:val="28"/>
        </w:rPr>
        <w:t>13. На первом этапе конкурсной комиссией проводится проверка достоверности сведений, указанных участником конкурса,</w:t>
      </w:r>
      <w:r>
        <w:rPr>
          <w:sz w:val="28"/>
          <w:szCs w:val="28"/>
        </w:rPr>
        <w:t xml:space="preserve"> </w:t>
      </w:r>
      <w:r>
        <w:rPr>
          <w:rFonts w:ascii="Times New Roman" w:hAnsi="Times New Roman" w:cs="Times New Roman"/>
          <w:sz w:val="28"/>
          <w:szCs w:val="28"/>
        </w:rPr>
        <w:t xml:space="preserve">оценивается </w:t>
      </w:r>
      <w:proofErr w:type="gramStart"/>
      <w:r>
        <w:rPr>
          <w:rFonts w:ascii="Times New Roman" w:hAnsi="Times New Roman" w:cs="Times New Roman"/>
          <w:sz w:val="28"/>
          <w:szCs w:val="28"/>
        </w:rPr>
        <w:t>полно-та</w:t>
      </w:r>
      <w:proofErr w:type="gramEnd"/>
      <w:r>
        <w:rPr>
          <w:rFonts w:ascii="Times New Roman" w:hAnsi="Times New Roman" w:cs="Times New Roman"/>
          <w:sz w:val="28"/>
          <w:szCs w:val="28"/>
        </w:rPr>
        <w:t xml:space="preserve"> и достоверность представленных документов, указанных в пункте 8  настоящего Положения, а также соответствие  претендента требованиям,  предъявляемые к претенденту на замещение вакантной должности.</w:t>
      </w:r>
    </w:p>
    <w:p w:rsidR="005B658C" w:rsidRDefault="003A5958">
      <w:pPr>
        <w:pStyle w:val="ConsPlusNormal"/>
        <w:widowControl w:val="0"/>
        <w:ind w:firstLine="851"/>
        <w:jc w:val="both"/>
        <w:rPr>
          <w:rFonts w:ascii="Times New Roman" w:hAnsi="Times New Roman" w:cs="Times New Roman"/>
          <w:sz w:val="28"/>
          <w:szCs w:val="28"/>
        </w:rPr>
      </w:pPr>
      <w:r>
        <w:rPr>
          <w:rFonts w:ascii="Times New Roman" w:hAnsi="Times New Roman" w:cs="Times New Roman"/>
          <w:sz w:val="28"/>
          <w:szCs w:val="28"/>
        </w:rPr>
        <w:t>Первый этап конкурса проводится в отсутствие претендентов.</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 результатам первого этапа конкурса в день его проведения  комиссией в отношении претендентов принимается решение о допуске или об отказе в допуске ко второму этапу конкурса.</w:t>
      </w:r>
    </w:p>
    <w:p w:rsidR="005B658C" w:rsidRDefault="003A5958">
      <w:pPr>
        <w:pStyle w:val="ConsPlusNormal"/>
        <w:widowControl w:val="0"/>
        <w:ind w:firstLine="851"/>
        <w:jc w:val="both"/>
        <w:rPr>
          <w:rFonts w:ascii="Times New Roman" w:hAnsi="Times New Roman" w:cs="Times New Roman"/>
          <w:sz w:val="28"/>
          <w:szCs w:val="28"/>
        </w:rPr>
      </w:pPr>
      <w:r>
        <w:rPr>
          <w:rFonts w:ascii="Times New Roman" w:hAnsi="Times New Roman" w:cs="Times New Roman"/>
          <w:sz w:val="28"/>
          <w:szCs w:val="28"/>
        </w:rPr>
        <w:t>Основанием для отказа в допуске кандидата к участию в конкурсе является:</w:t>
      </w:r>
    </w:p>
    <w:p w:rsidR="005B658C" w:rsidRDefault="003A5958">
      <w:pPr>
        <w:pStyle w:val="ConsPlusNormal"/>
        <w:widowControl w:val="0"/>
        <w:ind w:firstLine="851"/>
        <w:jc w:val="both"/>
        <w:rPr>
          <w:rFonts w:ascii="Times New Roman" w:hAnsi="Times New Roman" w:cs="Times New Roman"/>
          <w:sz w:val="28"/>
          <w:szCs w:val="28"/>
        </w:rPr>
      </w:pPr>
      <w:r>
        <w:rPr>
          <w:rFonts w:ascii="Times New Roman" w:hAnsi="Times New Roman" w:cs="Times New Roman"/>
          <w:sz w:val="28"/>
          <w:szCs w:val="28"/>
        </w:rPr>
        <w:t>1) несвоевременное или неполное представление необходимых для участия в конкурсе документов, указанных в пункте 8 настоящего Положения;</w:t>
      </w:r>
    </w:p>
    <w:p w:rsidR="005B658C" w:rsidRDefault="003A5958">
      <w:pPr>
        <w:pStyle w:val="ConsPlusNormal"/>
        <w:widowControl w:val="0"/>
        <w:ind w:firstLine="851"/>
        <w:jc w:val="both"/>
        <w:rPr>
          <w:rFonts w:ascii="Times New Roman" w:hAnsi="Times New Roman" w:cs="Times New Roman"/>
          <w:sz w:val="28"/>
          <w:szCs w:val="28"/>
        </w:rPr>
      </w:pPr>
      <w:r>
        <w:rPr>
          <w:rFonts w:ascii="Times New Roman" w:hAnsi="Times New Roman" w:cs="Times New Roman"/>
          <w:sz w:val="28"/>
          <w:szCs w:val="28"/>
        </w:rPr>
        <w:t>2) недостоверность или неполнота представленных сведений;</w:t>
      </w:r>
    </w:p>
    <w:p w:rsidR="005B658C" w:rsidRDefault="003A5958">
      <w:pPr>
        <w:pStyle w:val="ConsPlusNormal"/>
        <w:widowControl w:val="0"/>
        <w:ind w:firstLine="851"/>
        <w:jc w:val="both"/>
        <w:rPr>
          <w:rFonts w:ascii="Times New Roman" w:hAnsi="Times New Roman" w:cs="Times New Roman"/>
          <w:sz w:val="28"/>
          <w:szCs w:val="28"/>
        </w:rPr>
      </w:pPr>
      <w:proofErr w:type="gramStart"/>
      <w:r>
        <w:rPr>
          <w:rFonts w:ascii="Times New Roman" w:hAnsi="Times New Roman" w:cs="Times New Roman"/>
          <w:sz w:val="28"/>
          <w:szCs w:val="28"/>
        </w:rPr>
        <w:t>3) несоответствие  претендента  требованиям,  предъявляемые к претенденту на замещение вакантной должности.</w:t>
      </w:r>
      <w:proofErr w:type="gramEnd"/>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этом  конкурсная комиссия оценивает претендентов на основании представленных ими документов об образовании, о прохождении государственной и муниципальной службы и другой трудовой деятельности.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Второй этап конкурса проводится при личном участии претендента, прошедшего первый этап конкурса, в форме собеседования, в ходе которого конкурсная комиссия оценивает профессиональные и личностные качества участников конкурса.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оценке профессиональных и личностных качеств кандидатов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Критериями  оценки  кандидатов  на  втором  этапе  конкурса являются:</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знание законодательства Российской Федерации и Краснодарского края в сфере местного самоуправления, о полномочиях органов местного самоуправления, правовом статусе и полномочиях главы муниципального образования;</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культура речи, манера разговора;</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личные, деловые и моральные качества кандидата.   </w:t>
      </w:r>
    </w:p>
    <w:p w:rsidR="005B658C" w:rsidRDefault="003A595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15. По результатам второго этапа конкурса конкурсная комиссия принимает одно из следующих решений:</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назначении претендента на вакантную должность муниципальной службы;</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 отказе в назначении претендента на вакантную должность муниципальной службы.</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комиссии принимается в отсутствие претендента и является основанием для назначения его на вакантную должность муниципальной службы либо отказа в таком назначении.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голосования членов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о назначении претендента на вакантную должность муниципальной службы является основанием для заключения трудового договора и издания распоряжения о назначении  на  должность муниципальной службы.</w:t>
      </w:r>
    </w:p>
    <w:p w:rsidR="005B658C" w:rsidRDefault="003A5958">
      <w:pPr>
        <w:pStyle w:val="ConsPlusNormal"/>
        <w:widowControl w:val="0"/>
        <w:ind w:firstLine="851"/>
        <w:jc w:val="both"/>
        <w:rPr>
          <w:rFonts w:ascii="Times New Roman" w:hAnsi="Times New Roman" w:cs="Times New Roman"/>
          <w:sz w:val="28"/>
          <w:szCs w:val="28"/>
        </w:rPr>
      </w:pPr>
      <w:r>
        <w:rPr>
          <w:rFonts w:ascii="Times New Roman" w:hAnsi="Times New Roman" w:cs="Times New Roman"/>
          <w:sz w:val="28"/>
          <w:szCs w:val="28"/>
        </w:rPr>
        <w:t xml:space="preserve">16.   Решения, принятые по результатам первого и второго этапов конкурса, не позднее трех рабочих дней после дня их принятия направляются лицам, участвовавшим в соответствующем этапе конкурса, на адрес электронной почты, указанный в заявлении, либо вручает лично под роспись </w:t>
      </w:r>
      <w:r>
        <w:rPr>
          <w:rFonts w:ascii="Times New Roman" w:hAnsi="Times New Roman" w:cs="Times New Roman"/>
          <w:sz w:val="28"/>
          <w:szCs w:val="28"/>
        </w:rPr>
        <w:lastRenderedPageBreak/>
        <w:t>с указанием фамилии, инициалов лица и даты получения документа.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Претендент вправе обжаловать решение комиссии в соответствии с законодательством Российской Федерации.</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Если в результате проведения конкурса не были выявлены претенденты, отвечающие квалификационным требованиям к вакантной должности муниципальной службы, на замещение которой он был объявлен,  либо не было подано ни одного заявления либо ни один из претендентов  не был допущен к участию  в конкурсе, представитель нанимателя (работодателя) может принять решение о проведении повторного конкурса.</w:t>
      </w:r>
      <w:proofErr w:type="gramEnd"/>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rFonts w:ascii="Times New Roman" w:hAnsi="Times New Roman" w:cs="Times New Roman"/>
          <w:sz w:val="28"/>
          <w:szCs w:val="28"/>
        </w:rPr>
        <w:t>дств св</w:t>
      </w:r>
      <w:proofErr w:type="gramEnd"/>
      <w:r>
        <w:rPr>
          <w:rFonts w:ascii="Times New Roman" w:hAnsi="Times New Roman" w:cs="Times New Roman"/>
          <w:sz w:val="28"/>
          <w:szCs w:val="28"/>
        </w:rPr>
        <w:t>язи и другие), осуществляются претендентами за счет собственных средств.</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Документы претендентов, не допущенных к участию в конкурсе,  либо в отношении которых принято решение об отказе в назначении претендента на вакантную должность муниципальной службы, могу быть возращены им по  письменному заявлению в течение трех лет со дня завершения конкурса.</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истечения этого срока документы хранятся в архиве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после чего подлежат уничтожению.</w:t>
      </w: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3A59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правового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А.В. Ивченко</w:t>
      </w: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both"/>
        <w:rPr>
          <w:rFonts w:ascii="Times New Roman" w:hAnsi="Times New Roman"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B658C">
        <w:tc>
          <w:tcPr>
            <w:tcW w:w="4672" w:type="dxa"/>
          </w:tcPr>
          <w:p w:rsidR="005B658C" w:rsidRDefault="005B658C">
            <w:pPr>
              <w:spacing w:after="0" w:line="240" w:lineRule="auto"/>
              <w:jc w:val="both"/>
              <w:rPr>
                <w:rFonts w:ascii="Times New Roman" w:hAnsi="Times New Roman" w:cs="Times New Roman"/>
                <w:sz w:val="28"/>
                <w:szCs w:val="28"/>
              </w:rPr>
            </w:pPr>
          </w:p>
        </w:tc>
        <w:tc>
          <w:tcPr>
            <w:tcW w:w="4673" w:type="dxa"/>
          </w:tcPr>
          <w:p w:rsidR="005B658C" w:rsidRDefault="003A595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ПРИЛОЖЕНИЕ № 1</w:t>
            </w:r>
          </w:p>
          <w:p w:rsidR="005B658C" w:rsidRDefault="003A595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Положению о порядке проведения конкурса на замещение вакантной должности муниципальной службы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Ейском</w:t>
            </w:r>
            <w:proofErr w:type="gramEnd"/>
            <w:r>
              <w:rPr>
                <w:rFonts w:ascii="Times New Roman" w:hAnsi="Times New Roman" w:cs="Times New Roman"/>
                <w:sz w:val="28"/>
                <w:szCs w:val="28"/>
              </w:rPr>
              <w:t xml:space="preserve"> городском поселении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w:t>
            </w:r>
          </w:p>
          <w:p w:rsidR="005B658C" w:rsidRDefault="005B658C">
            <w:pPr>
              <w:spacing w:after="0" w:line="240" w:lineRule="auto"/>
              <w:jc w:val="center"/>
              <w:rPr>
                <w:rFonts w:ascii="Times New Roman" w:hAnsi="Times New Roman" w:cs="Times New Roman"/>
                <w:sz w:val="28"/>
                <w:szCs w:val="28"/>
              </w:rPr>
            </w:pPr>
          </w:p>
        </w:tc>
      </w:tr>
    </w:tbl>
    <w:p w:rsidR="005B658C" w:rsidRDefault="005B658C">
      <w:pPr>
        <w:spacing w:after="0" w:line="240" w:lineRule="auto"/>
        <w:ind w:firstLine="709"/>
        <w:jc w:val="both"/>
        <w:rPr>
          <w:rFonts w:ascii="Times New Roman" w:hAnsi="Times New Roman" w:cs="Times New Roman"/>
          <w:sz w:val="28"/>
          <w:szCs w:val="28"/>
        </w:rPr>
      </w:pPr>
    </w:p>
    <w:p w:rsidR="005B658C" w:rsidRDefault="005B658C">
      <w:pPr>
        <w:spacing w:after="0" w:line="240" w:lineRule="auto"/>
        <w:ind w:firstLine="709"/>
        <w:jc w:val="right"/>
        <w:rPr>
          <w:rFonts w:ascii="Times New Roman" w:hAnsi="Times New Roman" w:cs="Times New Roman"/>
          <w:sz w:val="28"/>
          <w:szCs w:val="28"/>
        </w:rPr>
      </w:pPr>
    </w:p>
    <w:p w:rsidR="005B658C" w:rsidRDefault="005B658C">
      <w:pPr>
        <w:spacing w:after="0" w:line="240" w:lineRule="auto"/>
        <w:ind w:firstLine="709"/>
        <w:jc w:val="right"/>
        <w:rPr>
          <w:rFonts w:ascii="Times New Roman" w:hAnsi="Times New Roman" w:cs="Times New Roman"/>
          <w:sz w:val="28"/>
          <w:szCs w:val="28"/>
        </w:rPr>
      </w:pPr>
    </w:p>
    <w:p w:rsidR="005B658C" w:rsidRDefault="003A5958">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 комиссию по проведению конкурса</w:t>
      </w:r>
    </w:p>
    <w:p w:rsidR="005B658C" w:rsidRDefault="003A5958">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на замещение вакантной должности</w:t>
      </w:r>
    </w:p>
    <w:p w:rsidR="005B658C" w:rsidRDefault="003A5958">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5B658C" w:rsidRDefault="003A5958">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городского</w:t>
      </w:r>
      <w:proofErr w:type="gramEnd"/>
      <w:r>
        <w:rPr>
          <w:rFonts w:ascii="Times New Roman" w:hAnsi="Times New Roman" w:cs="Times New Roman"/>
          <w:sz w:val="28"/>
          <w:szCs w:val="28"/>
        </w:rPr>
        <w:t xml:space="preserve"> </w:t>
      </w:r>
    </w:p>
    <w:p w:rsidR="005B658C" w:rsidRDefault="003A5958">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w:t>
      </w:r>
    </w:p>
    <w:p w:rsidR="005B658C" w:rsidRDefault="005B658C">
      <w:pPr>
        <w:spacing w:after="0" w:line="240" w:lineRule="auto"/>
        <w:ind w:firstLine="709"/>
        <w:jc w:val="right"/>
        <w:rPr>
          <w:rFonts w:ascii="Times New Roman" w:hAnsi="Times New Roman" w:cs="Times New Roman"/>
          <w:sz w:val="28"/>
          <w:szCs w:val="28"/>
        </w:rPr>
      </w:pPr>
    </w:p>
    <w:p w:rsidR="005B658C" w:rsidRDefault="005B658C">
      <w:pPr>
        <w:spacing w:after="0" w:line="240" w:lineRule="auto"/>
        <w:ind w:firstLine="709"/>
        <w:jc w:val="right"/>
        <w:rPr>
          <w:rFonts w:ascii="Times New Roman" w:hAnsi="Times New Roman" w:cs="Times New Roman"/>
          <w:sz w:val="28"/>
          <w:szCs w:val="28"/>
        </w:rPr>
      </w:pPr>
    </w:p>
    <w:p w:rsidR="005B658C" w:rsidRDefault="005B658C">
      <w:pPr>
        <w:spacing w:after="0" w:line="240" w:lineRule="auto"/>
        <w:ind w:firstLine="709"/>
        <w:jc w:val="right"/>
        <w:rPr>
          <w:rFonts w:ascii="Times New Roman" w:hAnsi="Times New Roman" w:cs="Times New Roman"/>
          <w:sz w:val="28"/>
          <w:szCs w:val="28"/>
        </w:rPr>
      </w:pPr>
    </w:p>
    <w:p w:rsidR="005B658C" w:rsidRDefault="003A595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ЗАЯВЛЕНИЕ</w:t>
      </w:r>
    </w:p>
    <w:p w:rsidR="005B658C" w:rsidRDefault="005B658C">
      <w:pPr>
        <w:spacing w:after="0" w:line="240" w:lineRule="auto"/>
        <w:ind w:firstLine="709"/>
        <w:jc w:val="center"/>
        <w:rPr>
          <w:rFonts w:ascii="Times New Roman" w:hAnsi="Times New Roman" w:cs="Times New Roman"/>
          <w:sz w:val="28"/>
          <w:szCs w:val="28"/>
        </w:rPr>
      </w:pP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w:t>
      </w:r>
    </w:p>
    <w:p w:rsidR="005B658C" w:rsidRDefault="003A5958">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(Фамилия, имя, отчество, дата и место рождение)</w:t>
      </w:r>
    </w:p>
    <w:p w:rsidR="005B658C" w:rsidRDefault="005B658C">
      <w:pPr>
        <w:spacing w:after="0" w:line="240" w:lineRule="auto"/>
        <w:ind w:firstLine="709"/>
        <w:jc w:val="center"/>
        <w:rPr>
          <w:rFonts w:ascii="Times New Roman" w:hAnsi="Times New Roman" w:cs="Times New Roman"/>
          <w:sz w:val="28"/>
          <w:szCs w:val="28"/>
        </w:rPr>
      </w:pPr>
    </w:p>
    <w:p w:rsidR="005B658C" w:rsidRDefault="003A59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желаю принять участие в конкурсе на замещение вакантной должности муниципальной  службы _____________________________________________</w:t>
      </w:r>
    </w:p>
    <w:p w:rsidR="005B658C" w:rsidRDefault="003A5958">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4"/>
          <w:szCs w:val="24"/>
        </w:rPr>
        <w:t>(наименование должности)</w:t>
      </w:r>
    </w:p>
    <w:p w:rsidR="005B658C" w:rsidRDefault="003A595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К заявлению прилагаю  следующие документы:</w:t>
      </w:r>
    </w:p>
    <w:p w:rsidR="005B658C" w:rsidRDefault="005B658C">
      <w:pPr>
        <w:spacing w:after="0" w:line="240" w:lineRule="auto"/>
        <w:ind w:firstLine="709"/>
        <w:jc w:val="right"/>
        <w:rPr>
          <w:rFonts w:ascii="Times New Roman" w:hAnsi="Times New Roman" w:cs="Times New Roman"/>
          <w:sz w:val="28"/>
          <w:szCs w:val="28"/>
        </w:rPr>
      </w:pPr>
    </w:p>
    <w:p w:rsidR="005B658C" w:rsidRDefault="005B658C">
      <w:pPr>
        <w:spacing w:after="0" w:line="240" w:lineRule="auto"/>
        <w:ind w:firstLine="709"/>
        <w:jc w:val="right"/>
        <w:rPr>
          <w:rFonts w:ascii="Times New Roman" w:hAnsi="Times New Roman" w:cs="Times New Roman"/>
          <w:sz w:val="28"/>
          <w:szCs w:val="28"/>
        </w:rPr>
      </w:pP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Настоящим подтверждаю, что:</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ограничений, препятствующих поступлению на муниципальную службу, указанных в статье 13 Федерального закона от 2 марта 2007 года                     № 25-ФЗ «О муниципальной службе в Российской Федерации», не имею;</w:t>
      </w: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5B658C" w:rsidRDefault="005B658C">
      <w:pPr>
        <w:spacing w:after="0" w:line="240" w:lineRule="auto"/>
        <w:ind w:firstLine="709"/>
        <w:jc w:val="right"/>
        <w:rPr>
          <w:rFonts w:ascii="Times New Roman" w:hAnsi="Times New Roman" w:cs="Times New Roman"/>
          <w:sz w:val="28"/>
          <w:szCs w:val="28"/>
        </w:rPr>
      </w:pPr>
    </w:p>
    <w:p w:rsidR="005B658C" w:rsidRDefault="003A59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_______________                             _____________________</w:t>
      </w:r>
    </w:p>
    <w:p w:rsidR="005B658C" w:rsidRDefault="003A5958">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(дата)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(подпись)</w:t>
      </w:r>
    </w:p>
    <w:p w:rsidR="005B658C" w:rsidRDefault="005B658C">
      <w:pPr>
        <w:spacing w:after="0" w:line="240" w:lineRule="auto"/>
        <w:ind w:firstLine="709"/>
        <w:jc w:val="right"/>
        <w:rPr>
          <w:rFonts w:ascii="Times New Roman" w:hAnsi="Times New Roman" w:cs="Times New Roman"/>
          <w:sz w:val="28"/>
          <w:szCs w:val="28"/>
        </w:rPr>
      </w:pPr>
    </w:p>
    <w:p w:rsidR="005B658C" w:rsidRDefault="005B658C">
      <w:pPr>
        <w:spacing w:after="0" w:line="240" w:lineRule="auto"/>
        <w:ind w:firstLine="709"/>
        <w:jc w:val="right"/>
        <w:rPr>
          <w:rFonts w:ascii="Times New Roman" w:hAnsi="Times New Roman" w:cs="Times New Roman"/>
          <w:sz w:val="28"/>
          <w:szCs w:val="28"/>
        </w:rPr>
      </w:pPr>
    </w:p>
    <w:p w:rsidR="005B658C" w:rsidRDefault="003A595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___________________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w:t>
      </w:r>
    </w:p>
    <w:p w:rsidR="005B658C" w:rsidRDefault="003A595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4"/>
          <w:szCs w:val="24"/>
        </w:rPr>
        <w:t>дата принятия заявления)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(ФИО и подпись принявшего)</w:t>
      </w:r>
    </w:p>
    <w:p w:rsidR="005B658C" w:rsidRDefault="005B658C">
      <w:pPr>
        <w:spacing w:after="0" w:line="240" w:lineRule="auto"/>
        <w:ind w:firstLine="709"/>
        <w:jc w:val="right"/>
        <w:rPr>
          <w:rFonts w:ascii="Times New Roman" w:hAnsi="Times New Roman" w:cs="Times New Roman"/>
          <w:sz w:val="28"/>
          <w:szCs w:val="28"/>
        </w:rPr>
      </w:pPr>
    </w:p>
    <w:p w:rsidR="00EB08CC" w:rsidRDefault="00EB08CC">
      <w:pPr>
        <w:spacing w:after="0" w:line="240" w:lineRule="auto"/>
        <w:ind w:firstLine="709"/>
        <w:jc w:val="right"/>
        <w:rPr>
          <w:rFonts w:ascii="Times New Roman" w:hAnsi="Times New Roman" w:cs="Times New Roman"/>
          <w:sz w:val="28"/>
          <w:szCs w:val="28"/>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B08CC" w:rsidRPr="00EB08CC" w:rsidTr="00AC7FD0">
        <w:tc>
          <w:tcPr>
            <w:tcW w:w="4672"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4673" w:type="dxa"/>
          </w:tcPr>
          <w:p w:rsidR="00EB08CC" w:rsidRPr="00EB08CC" w:rsidRDefault="00EB08CC" w:rsidP="00EB08CC">
            <w:pPr>
              <w:spacing w:after="0" w:line="240" w:lineRule="auto"/>
              <w:contextualSpacing/>
              <w:mirrorIndents/>
              <w:jc w:val="center"/>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ПРИЛОЖЕНИЕ № 2</w:t>
            </w:r>
          </w:p>
          <w:p w:rsidR="00EB08CC" w:rsidRPr="00EB08CC" w:rsidRDefault="00EB08CC" w:rsidP="00EB08CC">
            <w:pPr>
              <w:spacing w:after="0" w:line="240" w:lineRule="auto"/>
              <w:contextualSpacing/>
              <w:mirrorIndents/>
              <w:jc w:val="center"/>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к Положению о порядке проведения конкурса на замещение вакантной должности муниципальной службы </w:t>
            </w:r>
            <w:proofErr w:type="gramStart"/>
            <w:r w:rsidRPr="00EB08CC">
              <w:rPr>
                <w:rFonts w:ascii="Times New Roman" w:eastAsia="Calibri" w:hAnsi="Times New Roman" w:cs="Times New Roman"/>
                <w:color w:val="000000"/>
                <w:sz w:val="28"/>
                <w:szCs w:val="28"/>
              </w:rPr>
              <w:t>в</w:t>
            </w:r>
            <w:proofErr w:type="gramEnd"/>
            <w:r w:rsidRPr="00EB08CC">
              <w:rPr>
                <w:rFonts w:ascii="Times New Roman" w:eastAsia="Calibri" w:hAnsi="Times New Roman" w:cs="Times New Roman"/>
                <w:color w:val="000000"/>
                <w:sz w:val="28"/>
                <w:szCs w:val="28"/>
              </w:rPr>
              <w:t xml:space="preserve"> </w:t>
            </w:r>
            <w:proofErr w:type="gramStart"/>
            <w:r w:rsidRPr="00EB08CC">
              <w:rPr>
                <w:rFonts w:ascii="Times New Roman" w:eastAsia="Calibri" w:hAnsi="Times New Roman" w:cs="Times New Roman"/>
                <w:color w:val="000000"/>
                <w:sz w:val="28"/>
                <w:szCs w:val="28"/>
              </w:rPr>
              <w:t>Ейском</w:t>
            </w:r>
            <w:proofErr w:type="gramEnd"/>
            <w:r w:rsidRPr="00EB08CC">
              <w:rPr>
                <w:rFonts w:ascii="Times New Roman" w:eastAsia="Calibri" w:hAnsi="Times New Roman" w:cs="Times New Roman"/>
                <w:color w:val="000000"/>
                <w:sz w:val="28"/>
                <w:szCs w:val="28"/>
              </w:rPr>
              <w:t xml:space="preserve"> городском поселении </w:t>
            </w:r>
            <w:proofErr w:type="spellStart"/>
            <w:r w:rsidRPr="00EB08CC">
              <w:rPr>
                <w:rFonts w:ascii="Times New Roman" w:eastAsia="Calibri" w:hAnsi="Times New Roman" w:cs="Times New Roman"/>
                <w:color w:val="000000"/>
                <w:sz w:val="28"/>
                <w:szCs w:val="28"/>
              </w:rPr>
              <w:t>Ейского</w:t>
            </w:r>
            <w:proofErr w:type="spellEnd"/>
            <w:r w:rsidRPr="00EB08CC">
              <w:rPr>
                <w:rFonts w:ascii="Times New Roman" w:eastAsia="Calibri" w:hAnsi="Times New Roman" w:cs="Times New Roman"/>
                <w:color w:val="000000"/>
                <w:sz w:val="28"/>
                <w:szCs w:val="28"/>
              </w:rPr>
              <w:t xml:space="preserve"> района</w:t>
            </w: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r>
    </w:tbl>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Pr="00EB08CC" w:rsidRDefault="00EB08CC" w:rsidP="00EB08CC">
      <w:pPr>
        <w:spacing w:after="0" w:line="240" w:lineRule="auto"/>
        <w:ind w:firstLine="709"/>
        <w:contextualSpacing/>
        <w:mirrorIndents/>
        <w:jc w:val="right"/>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В комиссию по проведению конкурса</w:t>
      </w:r>
    </w:p>
    <w:p w:rsidR="00EB08CC" w:rsidRPr="00EB08CC" w:rsidRDefault="00EB08CC" w:rsidP="00EB08CC">
      <w:pPr>
        <w:spacing w:after="0" w:line="240" w:lineRule="auto"/>
        <w:ind w:firstLine="709"/>
        <w:contextualSpacing/>
        <w:mirrorIndents/>
        <w:jc w:val="right"/>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на замещение вакантной должности</w:t>
      </w:r>
    </w:p>
    <w:p w:rsidR="00EB08CC" w:rsidRPr="00EB08CC" w:rsidRDefault="00EB08CC" w:rsidP="00EB08CC">
      <w:pPr>
        <w:spacing w:after="0" w:line="240" w:lineRule="auto"/>
        <w:ind w:firstLine="709"/>
        <w:contextualSpacing/>
        <w:mirrorIndents/>
        <w:jc w:val="right"/>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муниципальной службы</w:t>
      </w:r>
    </w:p>
    <w:p w:rsidR="00EB08CC" w:rsidRPr="00EB08CC" w:rsidRDefault="00EB08CC" w:rsidP="00EB08CC">
      <w:pPr>
        <w:spacing w:after="0" w:line="240" w:lineRule="auto"/>
        <w:ind w:firstLine="709"/>
        <w:contextualSpacing/>
        <w:mirrorIndents/>
        <w:jc w:val="right"/>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администрации </w:t>
      </w:r>
      <w:proofErr w:type="spellStart"/>
      <w:r w:rsidRPr="00EB08CC">
        <w:rPr>
          <w:rFonts w:ascii="Times New Roman" w:eastAsia="Calibri" w:hAnsi="Times New Roman" w:cs="Times New Roman"/>
          <w:color w:val="000000"/>
          <w:sz w:val="28"/>
          <w:szCs w:val="28"/>
        </w:rPr>
        <w:t>Ейского</w:t>
      </w:r>
      <w:proofErr w:type="spellEnd"/>
      <w:r w:rsidRPr="00EB08CC">
        <w:rPr>
          <w:rFonts w:ascii="Times New Roman" w:eastAsia="Calibri" w:hAnsi="Times New Roman" w:cs="Times New Roman"/>
          <w:color w:val="000000"/>
          <w:sz w:val="28"/>
          <w:szCs w:val="28"/>
        </w:rPr>
        <w:t xml:space="preserve"> </w:t>
      </w:r>
      <w:proofErr w:type="gramStart"/>
      <w:r w:rsidRPr="00EB08CC">
        <w:rPr>
          <w:rFonts w:ascii="Times New Roman" w:eastAsia="Calibri" w:hAnsi="Times New Roman" w:cs="Times New Roman"/>
          <w:color w:val="000000"/>
          <w:sz w:val="28"/>
          <w:szCs w:val="28"/>
        </w:rPr>
        <w:t>городского</w:t>
      </w:r>
      <w:proofErr w:type="gramEnd"/>
      <w:r w:rsidRPr="00EB08CC">
        <w:rPr>
          <w:rFonts w:ascii="Times New Roman" w:eastAsia="Calibri" w:hAnsi="Times New Roman" w:cs="Times New Roman"/>
          <w:color w:val="000000"/>
          <w:sz w:val="28"/>
          <w:szCs w:val="28"/>
        </w:rPr>
        <w:t xml:space="preserve"> </w:t>
      </w:r>
    </w:p>
    <w:p w:rsidR="00EB08CC" w:rsidRPr="00EB08CC" w:rsidRDefault="00EB08CC" w:rsidP="00EB08CC">
      <w:pPr>
        <w:spacing w:after="0" w:line="240" w:lineRule="auto"/>
        <w:ind w:firstLine="709"/>
        <w:contextualSpacing/>
        <w:mirrorIndents/>
        <w:jc w:val="right"/>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поселения </w:t>
      </w:r>
      <w:proofErr w:type="spellStart"/>
      <w:r w:rsidRPr="00EB08CC">
        <w:rPr>
          <w:rFonts w:ascii="Times New Roman" w:eastAsia="Calibri" w:hAnsi="Times New Roman" w:cs="Times New Roman"/>
          <w:color w:val="000000"/>
          <w:sz w:val="28"/>
          <w:szCs w:val="28"/>
        </w:rPr>
        <w:t>Ейского</w:t>
      </w:r>
      <w:proofErr w:type="spellEnd"/>
      <w:r w:rsidRPr="00EB08CC">
        <w:rPr>
          <w:rFonts w:ascii="Times New Roman" w:eastAsia="Calibri" w:hAnsi="Times New Roman" w:cs="Times New Roman"/>
          <w:color w:val="000000"/>
          <w:sz w:val="28"/>
          <w:szCs w:val="28"/>
        </w:rPr>
        <w:t xml:space="preserve"> района</w:t>
      </w:r>
    </w:p>
    <w:p w:rsidR="00EB08CC" w:rsidRPr="00EB08CC" w:rsidRDefault="00EB08CC" w:rsidP="00EB08CC">
      <w:pPr>
        <w:spacing w:after="0" w:line="240" w:lineRule="auto"/>
        <w:ind w:firstLine="709"/>
        <w:contextualSpacing/>
        <w:mirrorIndents/>
        <w:jc w:val="right"/>
        <w:rPr>
          <w:rFonts w:ascii="Times New Roman" w:eastAsia="Calibri" w:hAnsi="Times New Roman" w:cs="Times New Roman"/>
          <w:color w:val="000000"/>
          <w:sz w:val="28"/>
          <w:szCs w:val="28"/>
        </w:rPr>
      </w:pP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Pr="00EB08CC" w:rsidRDefault="00EB08CC" w:rsidP="00EB08CC">
      <w:pPr>
        <w:spacing w:after="0" w:line="240" w:lineRule="auto"/>
        <w:contextualSpacing/>
        <w:mirrorIndents/>
        <w:jc w:val="center"/>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СОГЛАСИЕ</w:t>
      </w:r>
    </w:p>
    <w:p w:rsidR="00EB08CC" w:rsidRPr="00EB08CC" w:rsidRDefault="00EB08CC" w:rsidP="00EB08CC">
      <w:pPr>
        <w:spacing w:after="0" w:line="240" w:lineRule="auto"/>
        <w:contextualSpacing/>
        <w:mirrorIndents/>
        <w:jc w:val="center"/>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гражданина на обработку информации (персональных данных)</w:t>
      </w: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bl>
      <w:tblPr>
        <w:tblStyle w:val="13"/>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42"/>
        <w:gridCol w:w="94"/>
        <w:gridCol w:w="237"/>
        <w:gridCol w:w="2078"/>
        <w:gridCol w:w="286"/>
        <w:gridCol w:w="140"/>
        <w:gridCol w:w="1275"/>
        <w:gridCol w:w="4244"/>
        <w:gridCol w:w="43"/>
        <w:gridCol w:w="243"/>
      </w:tblGrid>
      <w:tr w:rsidR="00EB08CC" w:rsidRPr="00EB08CC" w:rsidTr="00AC7FD0">
        <w:tc>
          <w:tcPr>
            <w:tcW w:w="959"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473" w:type="dxa"/>
            <w:gridSpan w:val="3"/>
            <w:hideMark/>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ЯЯ,</w:t>
            </w:r>
          </w:p>
        </w:tc>
        <w:tc>
          <w:tcPr>
            <w:tcW w:w="8023" w:type="dxa"/>
            <w:gridSpan w:val="5"/>
            <w:tcBorders>
              <w:top w:val="nil"/>
              <w:left w:val="nil"/>
              <w:bottom w:val="single" w:sz="4" w:space="0" w:color="auto"/>
              <w:right w:val="nil"/>
            </w:tcBorders>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86" w:type="dxa"/>
            <w:gridSpan w:val="2"/>
            <w:hideMark/>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w:t>
            </w:r>
          </w:p>
        </w:tc>
      </w:tr>
      <w:tr w:rsidR="00EB08CC" w:rsidRPr="00EB08CC" w:rsidTr="00AC7FD0">
        <w:tc>
          <w:tcPr>
            <w:tcW w:w="9741" w:type="dxa"/>
            <w:gridSpan w:val="11"/>
            <w:hideMark/>
          </w:tcPr>
          <w:p w:rsidR="00EB08CC" w:rsidRPr="00EB08CC" w:rsidRDefault="00EB08CC" w:rsidP="00EB08CC">
            <w:pPr>
              <w:spacing w:after="0" w:line="240" w:lineRule="auto"/>
              <w:ind w:firstLine="709"/>
              <w:mirrorIndents/>
              <w:jc w:val="center"/>
              <w:rPr>
                <w:rFonts w:ascii="Times New Roman" w:eastAsia="Calibri" w:hAnsi="Times New Roman" w:cs="Times New Roman"/>
                <w:color w:val="000000"/>
                <w:sz w:val="24"/>
                <w:szCs w:val="24"/>
              </w:rPr>
            </w:pPr>
            <w:r w:rsidRPr="00EB08CC">
              <w:rPr>
                <w:rFonts w:ascii="Times New Roman" w:eastAsia="Calibri" w:hAnsi="Times New Roman" w:cs="Times New Roman"/>
                <w:color w:val="000000"/>
                <w:sz w:val="24"/>
                <w:szCs w:val="24"/>
              </w:rPr>
              <w:t>фамилия, имя, отчество</w:t>
            </w:r>
          </w:p>
        </w:tc>
      </w:tr>
      <w:tr w:rsidR="00EB08CC" w:rsidRPr="00EB08CC" w:rsidTr="00AC7FD0">
        <w:tc>
          <w:tcPr>
            <w:tcW w:w="959"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473" w:type="dxa"/>
            <w:gridSpan w:val="3"/>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504" w:type="dxa"/>
            <w:gridSpan w:val="3"/>
          </w:tcPr>
          <w:p w:rsidR="00EB08CC" w:rsidRPr="00EB08CC" w:rsidRDefault="00EB08CC" w:rsidP="00EB08CC">
            <w:pPr>
              <w:spacing w:after="0" w:line="240" w:lineRule="auto"/>
              <w:ind w:firstLine="709"/>
              <w:mirrorIndents/>
              <w:jc w:val="both"/>
              <w:rPr>
                <w:rFonts w:ascii="Times New Roman" w:eastAsia="Calibri" w:hAnsi="Times New Roman" w:cs="Times New Roman"/>
                <w:color w:val="000000"/>
                <w:sz w:val="28"/>
                <w:szCs w:val="28"/>
              </w:rPr>
            </w:pPr>
          </w:p>
        </w:tc>
        <w:tc>
          <w:tcPr>
            <w:tcW w:w="5519" w:type="dxa"/>
            <w:gridSpan w:val="2"/>
          </w:tcPr>
          <w:p w:rsidR="00EB08CC" w:rsidRPr="00EB08CC" w:rsidRDefault="00EB08CC" w:rsidP="00EB08CC">
            <w:pPr>
              <w:spacing w:after="0" w:line="240" w:lineRule="auto"/>
              <w:ind w:firstLine="709"/>
              <w:mirrorIndents/>
              <w:jc w:val="both"/>
              <w:rPr>
                <w:rFonts w:ascii="Times New Roman" w:eastAsia="Calibri" w:hAnsi="Times New Roman" w:cs="Times New Roman"/>
                <w:color w:val="000000"/>
                <w:sz w:val="24"/>
                <w:szCs w:val="24"/>
              </w:rPr>
            </w:pPr>
          </w:p>
        </w:tc>
        <w:tc>
          <w:tcPr>
            <w:tcW w:w="286" w:type="dxa"/>
            <w:gridSpan w:val="2"/>
          </w:tcPr>
          <w:p w:rsidR="00EB08CC" w:rsidRPr="00EB08CC" w:rsidRDefault="00EB08CC" w:rsidP="00EB08CC">
            <w:pPr>
              <w:spacing w:after="0" w:line="240" w:lineRule="auto"/>
              <w:ind w:firstLine="709"/>
              <w:mirrorIndents/>
              <w:jc w:val="both"/>
              <w:rPr>
                <w:rFonts w:ascii="Times New Roman" w:eastAsia="Calibri" w:hAnsi="Times New Roman" w:cs="Times New Roman"/>
                <w:color w:val="000000"/>
                <w:sz w:val="28"/>
                <w:szCs w:val="28"/>
              </w:rPr>
            </w:pPr>
          </w:p>
        </w:tc>
      </w:tr>
      <w:tr w:rsidR="00EB08CC" w:rsidRPr="00EB08CC" w:rsidTr="00AC7FD0">
        <w:tc>
          <w:tcPr>
            <w:tcW w:w="3936" w:type="dxa"/>
            <w:gridSpan w:val="7"/>
            <w:hideMark/>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roofErr w:type="gramStart"/>
            <w:r w:rsidRPr="00EB08CC">
              <w:rPr>
                <w:rFonts w:ascii="Times New Roman" w:eastAsia="Calibri" w:hAnsi="Times New Roman" w:cs="Times New Roman"/>
                <w:color w:val="000000"/>
                <w:sz w:val="28"/>
                <w:szCs w:val="28"/>
              </w:rPr>
              <w:t>проживающий</w:t>
            </w:r>
            <w:proofErr w:type="gramEnd"/>
            <w:r w:rsidRPr="00EB08CC">
              <w:rPr>
                <w:rFonts w:ascii="Times New Roman" w:eastAsia="Calibri" w:hAnsi="Times New Roman" w:cs="Times New Roman"/>
                <w:color w:val="000000"/>
                <w:sz w:val="28"/>
                <w:szCs w:val="28"/>
              </w:rPr>
              <w:t xml:space="preserve"> (</w:t>
            </w:r>
            <w:proofErr w:type="spellStart"/>
            <w:r w:rsidRPr="00EB08CC">
              <w:rPr>
                <w:rFonts w:ascii="Times New Roman" w:eastAsia="Calibri" w:hAnsi="Times New Roman" w:cs="Times New Roman"/>
                <w:color w:val="000000"/>
                <w:sz w:val="28"/>
                <w:szCs w:val="28"/>
              </w:rPr>
              <w:t>ая</w:t>
            </w:r>
            <w:proofErr w:type="spellEnd"/>
            <w:r w:rsidRPr="00EB08CC">
              <w:rPr>
                <w:rFonts w:ascii="Times New Roman" w:eastAsia="Calibri" w:hAnsi="Times New Roman" w:cs="Times New Roman"/>
                <w:color w:val="000000"/>
                <w:sz w:val="28"/>
                <w:szCs w:val="28"/>
              </w:rPr>
              <w:t>) по адресу:</w:t>
            </w:r>
          </w:p>
        </w:tc>
        <w:tc>
          <w:tcPr>
            <w:tcW w:w="5805" w:type="dxa"/>
            <w:gridSpan w:val="4"/>
            <w:tcBorders>
              <w:top w:val="nil"/>
              <w:left w:val="nil"/>
              <w:bottom w:val="single" w:sz="4" w:space="0" w:color="auto"/>
              <w:right w:val="nil"/>
            </w:tcBorders>
          </w:tcPr>
          <w:p w:rsidR="00EB08CC" w:rsidRPr="00EB08CC" w:rsidRDefault="00EB08CC" w:rsidP="00EB08CC">
            <w:pPr>
              <w:spacing w:after="0" w:line="240" w:lineRule="auto"/>
              <w:ind w:firstLine="709"/>
              <w:mirrorIndents/>
              <w:jc w:val="both"/>
              <w:rPr>
                <w:rFonts w:ascii="Times New Roman" w:eastAsia="Calibri" w:hAnsi="Times New Roman" w:cs="Times New Roman"/>
                <w:color w:val="000000"/>
                <w:sz w:val="28"/>
                <w:szCs w:val="28"/>
              </w:rPr>
            </w:pPr>
          </w:p>
        </w:tc>
      </w:tr>
      <w:tr w:rsidR="00EB08CC" w:rsidRPr="00EB08CC" w:rsidTr="00AC7FD0">
        <w:tc>
          <w:tcPr>
            <w:tcW w:w="959"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473" w:type="dxa"/>
            <w:gridSpan w:val="3"/>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078"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86"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5945" w:type="dxa"/>
            <w:gridSpan w:val="5"/>
          </w:tcPr>
          <w:p w:rsidR="00EB08CC" w:rsidRPr="00EB08CC" w:rsidRDefault="00EB08CC" w:rsidP="00EB08CC">
            <w:pPr>
              <w:spacing w:after="0" w:line="240" w:lineRule="auto"/>
              <w:ind w:firstLine="709"/>
              <w:mirrorIndents/>
              <w:jc w:val="both"/>
              <w:rPr>
                <w:rFonts w:ascii="Times New Roman" w:eastAsia="Calibri" w:hAnsi="Times New Roman" w:cs="Times New Roman"/>
                <w:color w:val="000000"/>
                <w:sz w:val="28"/>
                <w:szCs w:val="28"/>
              </w:rPr>
            </w:pPr>
          </w:p>
        </w:tc>
      </w:tr>
      <w:tr w:rsidR="00EB08CC" w:rsidRPr="00EB08CC" w:rsidTr="00AC7FD0">
        <w:tc>
          <w:tcPr>
            <w:tcW w:w="959" w:type="dxa"/>
            <w:tcBorders>
              <w:top w:val="nil"/>
              <w:left w:val="nil"/>
              <w:bottom w:val="single" w:sz="4" w:space="0" w:color="auto"/>
              <w:right w:val="nil"/>
            </w:tcBorders>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473" w:type="dxa"/>
            <w:gridSpan w:val="3"/>
            <w:tcBorders>
              <w:top w:val="nil"/>
              <w:left w:val="nil"/>
              <w:bottom w:val="single" w:sz="4" w:space="0" w:color="auto"/>
              <w:right w:val="nil"/>
            </w:tcBorders>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078" w:type="dxa"/>
            <w:tcBorders>
              <w:top w:val="nil"/>
              <w:left w:val="nil"/>
              <w:bottom w:val="single" w:sz="4" w:space="0" w:color="auto"/>
              <w:right w:val="nil"/>
            </w:tcBorders>
          </w:tcPr>
          <w:p w:rsidR="00EB08CC" w:rsidRPr="00EB08CC" w:rsidRDefault="00EB08CC" w:rsidP="00EB08CC">
            <w:pPr>
              <w:spacing w:after="0" w:line="240" w:lineRule="auto"/>
              <w:contextualSpacing/>
              <w:mirrorIndents/>
              <w:jc w:val="both"/>
              <w:rPr>
                <w:rFonts w:ascii="Times New Roman" w:eastAsia="Calibri" w:hAnsi="Times New Roman" w:cs="Times New Roman"/>
                <w:color w:val="000000"/>
                <w:sz w:val="28"/>
                <w:szCs w:val="28"/>
              </w:rPr>
            </w:pPr>
          </w:p>
        </w:tc>
        <w:tc>
          <w:tcPr>
            <w:tcW w:w="286" w:type="dxa"/>
            <w:hideMark/>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w:t>
            </w:r>
          </w:p>
        </w:tc>
        <w:tc>
          <w:tcPr>
            <w:tcW w:w="1415" w:type="dxa"/>
            <w:gridSpan w:val="2"/>
            <w:hideMark/>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паспорт</w:t>
            </w:r>
          </w:p>
        </w:tc>
        <w:tc>
          <w:tcPr>
            <w:tcW w:w="4244" w:type="dxa"/>
            <w:tcBorders>
              <w:top w:val="nil"/>
              <w:left w:val="nil"/>
              <w:bottom w:val="single" w:sz="4" w:space="0" w:color="auto"/>
              <w:right w:val="nil"/>
            </w:tcBorders>
          </w:tcPr>
          <w:p w:rsidR="00EB08CC" w:rsidRPr="00EB08CC" w:rsidRDefault="00EB08CC" w:rsidP="00EB08CC">
            <w:pPr>
              <w:spacing w:after="0" w:line="240" w:lineRule="auto"/>
              <w:ind w:firstLine="709"/>
              <w:mirrorIndents/>
              <w:jc w:val="both"/>
              <w:rPr>
                <w:rFonts w:ascii="Times New Roman" w:eastAsia="Calibri" w:hAnsi="Times New Roman" w:cs="Times New Roman"/>
                <w:color w:val="000000"/>
                <w:sz w:val="28"/>
                <w:szCs w:val="28"/>
              </w:rPr>
            </w:pPr>
          </w:p>
        </w:tc>
        <w:tc>
          <w:tcPr>
            <w:tcW w:w="286" w:type="dxa"/>
            <w:gridSpan w:val="2"/>
            <w:hideMark/>
          </w:tcPr>
          <w:p w:rsidR="00EB08CC" w:rsidRPr="00EB08CC" w:rsidRDefault="00EB08CC" w:rsidP="00EB08CC">
            <w:pPr>
              <w:spacing w:after="0" w:line="240" w:lineRule="auto"/>
              <w:ind w:firstLine="709"/>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w:t>
            </w:r>
          </w:p>
        </w:tc>
      </w:tr>
      <w:tr w:rsidR="00EB08CC" w:rsidRPr="00EB08CC" w:rsidTr="00AC7FD0">
        <w:tc>
          <w:tcPr>
            <w:tcW w:w="9741" w:type="dxa"/>
            <w:gridSpan w:val="11"/>
            <w:hideMark/>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r>
      <w:tr w:rsidR="00EB08CC" w:rsidRPr="00EB08CC" w:rsidTr="00AC7FD0">
        <w:tc>
          <w:tcPr>
            <w:tcW w:w="959"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36" w:type="dxa"/>
            <w:gridSpan w:val="2"/>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315" w:type="dxa"/>
            <w:gridSpan w:val="2"/>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286" w:type="dxa"/>
          </w:tcPr>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tc>
        <w:tc>
          <w:tcPr>
            <w:tcW w:w="5945" w:type="dxa"/>
            <w:gridSpan w:val="5"/>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r>
      <w:tr w:rsidR="00EB08CC" w:rsidRPr="00EB08CC" w:rsidTr="00AC7FD0">
        <w:tc>
          <w:tcPr>
            <w:tcW w:w="1101" w:type="dxa"/>
            <w:gridSpan w:val="2"/>
            <w:hideMark/>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выдан</w:t>
            </w:r>
          </w:p>
        </w:tc>
        <w:tc>
          <w:tcPr>
            <w:tcW w:w="8397" w:type="dxa"/>
            <w:gridSpan w:val="8"/>
            <w:tcBorders>
              <w:top w:val="nil"/>
              <w:left w:val="nil"/>
              <w:bottom w:val="single" w:sz="4" w:space="0" w:color="auto"/>
              <w:right w:val="nil"/>
            </w:tcBorders>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c>
          <w:tcPr>
            <w:tcW w:w="243" w:type="dxa"/>
            <w:hideMark/>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w:t>
            </w:r>
          </w:p>
        </w:tc>
      </w:tr>
      <w:tr w:rsidR="00EB08CC" w:rsidRPr="00EB08CC" w:rsidTr="00AC7FD0">
        <w:tc>
          <w:tcPr>
            <w:tcW w:w="9741" w:type="dxa"/>
            <w:gridSpan w:val="11"/>
            <w:hideMark/>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                                                                                             кем и когда </w:t>
            </w:r>
            <w:proofErr w:type="gramStart"/>
            <w:r w:rsidRPr="00EB08CC">
              <w:rPr>
                <w:rFonts w:ascii="Times New Roman" w:eastAsia="Calibri" w:hAnsi="Times New Roman" w:cs="Times New Roman"/>
                <w:color w:val="000000"/>
                <w:sz w:val="28"/>
                <w:szCs w:val="28"/>
              </w:rPr>
              <w:t>выдан</w:t>
            </w:r>
            <w:proofErr w:type="gramEnd"/>
          </w:p>
        </w:tc>
      </w:tr>
      <w:tr w:rsidR="00EB08CC" w:rsidRPr="00EB08CC" w:rsidTr="00AC7FD0">
        <w:tc>
          <w:tcPr>
            <w:tcW w:w="959" w:type="dxa"/>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c>
          <w:tcPr>
            <w:tcW w:w="236" w:type="dxa"/>
            <w:gridSpan w:val="2"/>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c>
          <w:tcPr>
            <w:tcW w:w="2315" w:type="dxa"/>
            <w:gridSpan w:val="2"/>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c>
          <w:tcPr>
            <w:tcW w:w="286" w:type="dxa"/>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c>
          <w:tcPr>
            <w:tcW w:w="5945" w:type="dxa"/>
            <w:gridSpan w:val="5"/>
          </w:tcPr>
          <w:p w:rsidR="00EB08CC" w:rsidRPr="00EB08CC" w:rsidRDefault="00EB08CC" w:rsidP="00EB08CC">
            <w:pPr>
              <w:spacing w:after="0" w:line="240" w:lineRule="auto"/>
              <w:mirrorIndents/>
              <w:jc w:val="both"/>
              <w:rPr>
                <w:rFonts w:ascii="Times New Roman" w:eastAsia="Calibri" w:hAnsi="Times New Roman" w:cs="Times New Roman"/>
                <w:color w:val="000000"/>
                <w:sz w:val="28"/>
                <w:szCs w:val="28"/>
              </w:rPr>
            </w:pPr>
          </w:p>
        </w:tc>
      </w:tr>
      <w:tr w:rsidR="00EB08CC" w:rsidRPr="00EB08CC" w:rsidTr="00AC7FD0">
        <w:tc>
          <w:tcPr>
            <w:tcW w:w="9741" w:type="dxa"/>
            <w:gridSpan w:val="11"/>
            <w:hideMark/>
          </w:tcPr>
          <w:p w:rsidR="00EB08CC" w:rsidRPr="00EB08CC" w:rsidRDefault="00EB08CC" w:rsidP="00EB08CC">
            <w:pPr>
              <w:spacing w:after="0" w:line="240" w:lineRule="auto"/>
              <w:contextualSpacing/>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даю  согласие конкурсной комиссии по проведению конкурса на замещение вакантной должности муниципальной службы администрации </w:t>
            </w:r>
            <w:proofErr w:type="spellStart"/>
            <w:r w:rsidRPr="00EB08CC">
              <w:rPr>
                <w:rFonts w:ascii="Times New Roman" w:eastAsia="Calibri" w:hAnsi="Times New Roman" w:cs="Times New Roman"/>
                <w:color w:val="000000"/>
                <w:sz w:val="28"/>
                <w:szCs w:val="28"/>
              </w:rPr>
              <w:t>Ейского</w:t>
            </w:r>
            <w:proofErr w:type="spellEnd"/>
            <w:r w:rsidRPr="00EB08CC">
              <w:rPr>
                <w:rFonts w:ascii="Times New Roman" w:eastAsia="Calibri" w:hAnsi="Times New Roman" w:cs="Times New Roman"/>
                <w:color w:val="000000"/>
                <w:sz w:val="28"/>
                <w:szCs w:val="28"/>
              </w:rPr>
              <w:t xml:space="preserve"> городского  поселения </w:t>
            </w:r>
            <w:proofErr w:type="spellStart"/>
            <w:r w:rsidRPr="00EB08CC">
              <w:rPr>
                <w:rFonts w:ascii="Times New Roman" w:eastAsia="Calibri" w:hAnsi="Times New Roman" w:cs="Times New Roman"/>
                <w:color w:val="000000"/>
                <w:sz w:val="28"/>
                <w:szCs w:val="28"/>
              </w:rPr>
              <w:t>Ейского</w:t>
            </w:r>
            <w:proofErr w:type="spellEnd"/>
            <w:r w:rsidRPr="00EB08CC">
              <w:rPr>
                <w:rFonts w:ascii="Times New Roman" w:eastAsia="Calibri" w:hAnsi="Times New Roman" w:cs="Times New Roman"/>
                <w:color w:val="000000"/>
                <w:sz w:val="28"/>
                <w:szCs w:val="28"/>
              </w:rPr>
              <w:t xml:space="preserve"> </w:t>
            </w:r>
            <w:proofErr w:type="gramStart"/>
            <w:r w:rsidRPr="00EB08CC">
              <w:rPr>
                <w:rFonts w:ascii="Times New Roman" w:eastAsia="Calibri" w:hAnsi="Times New Roman" w:cs="Times New Roman"/>
                <w:color w:val="000000"/>
                <w:sz w:val="28"/>
                <w:szCs w:val="28"/>
              </w:rPr>
              <w:t>района</w:t>
            </w:r>
            <w:proofErr w:type="gramEnd"/>
            <w:r w:rsidRPr="00EB08CC">
              <w:rPr>
                <w:rFonts w:ascii="Times New Roman" w:eastAsia="Calibri" w:hAnsi="Times New Roman" w:cs="Times New Roman"/>
                <w:color w:val="000000"/>
                <w:sz w:val="28"/>
                <w:szCs w:val="28"/>
              </w:rPr>
              <w:t xml:space="preserve"> а на обработку информации,   составляющей  мои   персональные  данные (персональные данные моего несовершеннолетнего сына (дочери) ___________________________________,</w:t>
            </w:r>
          </w:p>
          <w:p w:rsidR="00EB08CC" w:rsidRPr="00EB08CC" w:rsidRDefault="00EB08CC" w:rsidP="00EB08CC">
            <w:pPr>
              <w:spacing w:after="0" w:line="240" w:lineRule="auto"/>
              <w:contextualSpacing/>
              <w:mirrorIndents/>
              <w:jc w:val="center"/>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                                                   (</w:t>
            </w:r>
            <w:r w:rsidRPr="00EB08CC">
              <w:rPr>
                <w:rFonts w:ascii="Times New Roman" w:eastAsia="Calibri" w:hAnsi="Times New Roman" w:cs="Times New Roman"/>
                <w:color w:val="000000"/>
                <w:sz w:val="24"/>
                <w:szCs w:val="24"/>
              </w:rPr>
              <w:t>ФИО, дата рождения)</w:t>
            </w:r>
          </w:p>
          <w:p w:rsidR="00EB08CC" w:rsidRPr="00EB08CC" w:rsidRDefault="00EB08CC" w:rsidP="00EB08CC">
            <w:pPr>
              <w:spacing w:after="0" w:line="240" w:lineRule="auto"/>
              <w:contextualSpacing/>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  </w:t>
            </w:r>
          </w:p>
        </w:tc>
      </w:tr>
    </w:tbl>
    <w:p w:rsidR="00EB08CC" w:rsidRPr="00EB08CC" w:rsidRDefault="00EB08CC" w:rsidP="00EB08CC">
      <w:pPr>
        <w:spacing w:after="0" w:line="240" w:lineRule="auto"/>
        <w:contextualSpacing/>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предоставляемые с целью участия в конкурсе на замещение вакантной должности муниципальной службы администрации </w:t>
      </w:r>
      <w:proofErr w:type="spellStart"/>
      <w:r w:rsidRPr="00EB08CC">
        <w:rPr>
          <w:rFonts w:ascii="Times New Roman" w:eastAsia="Calibri" w:hAnsi="Times New Roman" w:cs="Times New Roman"/>
          <w:color w:val="000000"/>
          <w:sz w:val="28"/>
          <w:szCs w:val="28"/>
        </w:rPr>
        <w:t>Ейского</w:t>
      </w:r>
      <w:proofErr w:type="spellEnd"/>
      <w:r w:rsidRPr="00EB08CC">
        <w:rPr>
          <w:rFonts w:ascii="Times New Roman" w:eastAsia="Calibri" w:hAnsi="Times New Roman" w:cs="Times New Roman"/>
          <w:color w:val="000000"/>
          <w:sz w:val="28"/>
          <w:szCs w:val="28"/>
        </w:rPr>
        <w:t xml:space="preserve"> городского  поселения </w:t>
      </w:r>
      <w:proofErr w:type="spellStart"/>
      <w:r w:rsidRPr="00EB08CC">
        <w:rPr>
          <w:rFonts w:ascii="Times New Roman" w:eastAsia="Calibri" w:hAnsi="Times New Roman" w:cs="Times New Roman"/>
          <w:color w:val="000000"/>
          <w:sz w:val="28"/>
          <w:szCs w:val="28"/>
        </w:rPr>
        <w:t>Ейского</w:t>
      </w:r>
      <w:proofErr w:type="spellEnd"/>
      <w:r w:rsidRPr="00EB08CC">
        <w:rPr>
          <w:rFonts w:ascii="Times New Roman" w:eastAsia="Calibri" w:hAnsi="Times New Roman" w:cs="Times New Roman"/>
          <w:color w:val="000000"/>
          <w:sz w:val="28"/>
          <w:szCs w:val="28"/>
        </w:rPr>
        <w:t xml:space="preserve"> района: </w:t>
      </w:r>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proofErr w:type="gramStart"/>
      <w:r w:rsidRPr="00EB08CC">
        <w:rPr>
          <w:rFonts w:ascii="Times New Roman" w:eastAsia="Calibri" w:hAnsi="Times New Roman" w:cs="Times New Roman"/>
          <w:color w:val="000000"/>
          <w:sz w:val="28"/>
          <w:szCs w:val="28"/>
        </w:rPr>
        <w:t xml:space="preserve">фамилия, имя, отчество; дата рождения; место рождения; пол; гражданство; знание иностранного языка; образование и повышение квалификации или наличие специальных знаний; профессия (специальность), об отношении к воинской обязанности и воинское звание, сведения о </w:t>
      </w:r>
      <w:r w:rsidRPr="00EB08CC">
        <w:rPr>
          <w:rFonts w:ascii="Times New Roman" w:eastAsia="Calibri" w:hAnsi="Times New Roman" w:cs="Times New Roman"/>
          <w:color w:val="000000"/>
          <w:sz w:val="28"/>
          <w:szCs w:val="28"/>
        </w:rPr>
        <w:lastRenderedPageBreak/>
        <w:t>наградах, знаках отличия, сведения о пребывании за границей, наличии заграничного паспорта, сведения о  состояние в браке, состав семьи, место работы или учебы членов семьи и родственников;</w:t>
      </w:r>
      <w:proofErr w:type="gramEnd"/>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общий трудовой стаж, сведения о трудовой (служебной) деятельности;  </w:t>
      </w:r>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сведения о доходах, расходах, об имуществе и обязательствах </w:t>
      </w:r>
      <w:proofErr w:type="spellStart"/>
      <w:proofErr w:type="gramStart"/>
      <w:r w:rsidRPr="00EB08CC">
        <w:rPr>
          <w:rFonts w:ascii="Times New Roman" w:eastAsia="Calibri" w:hAnsi="Times New Roman" w:cs="Times New Roman"/>
          <w:color w:val="000000"/>
          <w:sz w:val="28"/>
          <w:szCs w:val="28"/>
        </w:rPr>
        <w:t>имуще-ственного</w:t>
      </w:r>
      <w:proofErr w:type="spellEnd"/>
      <w:proofErr w:type="gramEnd"/>
      <w:r w:rsidRPr="00EB08CC">
        <w:rPr>
          <w:rFonts w:ascii="Times New Roman" w:eastAsia="Calibri" w:hAnsi="Times New Roman" w:cs="Times New Roman"/>
          <w:color w:val="000000"/>
          <w:sz w:val="28"/>
          <w:szCs w:val="28"/>
        </w:rPr>
        <w:t xml:space="preserve"> характера, а также сведения о доходах,  расходах, об имуществе            и обязательствах имущественного характера супруги (супруга), </w:t>
      </w:r>
      <w:proofErr w:type="spellStart"/>
      <w:r w:rsidRPr="00EB08CC">
        <w:rPr>
          <w:rFonts w:ascii="Times New Roman" w:eastAsia="Calibri" w:hAnsi="Times New Roman" w:cs="Times New Roman"/>
          <w:color w:val="000000"/>
          <w:sz w:val="28"/>
          <w:szCs w:val="28"/>
        </w:rPr>
        <w:t>несовершен-нолетнего</w:t>
      </w:r>
      <w:proofErr w:type="spellEnd"/>
      <w:r w:rsidRPr="00EB08CC">
        <w:rPr>
          <w:rFonts w:ascii="Times New Roman" w:eastAsia="Calibri" w:hAnsi="Times New Roman" w:cs="Times New Roman"/>
          <w:color w:val="000000"/>
          <w:sz w:val="28"/>
          <w:szCs w:val="28"/>
        </w:rPr>
        <w:t xml:space="preserve"> ребенка;</w:t>
      </w:r>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паспортные данные, адрес места жительства, дата регистрации по месту жительства; номер телефона; идентификационный номер; номер </w:t>
      </w:r>
      <w:hyperlink r:id="rId11" w:history="1">
        <w:r w:rsidRPr="00EB08CC">
          <w:rPr>
            <w:rFonts w:ascii="Times New Roman" w:eastAsia="Calibri" w:hAnsi="Times New Roman" w:cs="Times New Roman"/>
            <w:color w:val="000000"/>
            <w:sz w:val="28"/>
            <w:szCs w:val="28"/>
          </w:rPr>
          <w:t>страхового свидетельства</w:t>
        </w:r>
      </w:hyperlink>
      <w:r w:rsidRPr="00EB08CC">
        <w:rPr>
          <w:rFonts w:ascii="Times New Roman" w:eastAsia="Calibri" w:hAnsi="Times New Roman" w:cs="Times New Roman"/>
          <w:color w:val="000000"/>
          <w:sz w:val="28"/>
          <w:szCs w:val="28"/>
        </w:rPr>
        <w:t xml:space="preserve"> государственного пенсионного страхования; сведения, включенные в </w:t>
      </w:r>
      <w:hyperlink r:id="rId12" w:history="1">
        <w:r w:rsidRPr="00EB08CC">
          <w:rPr>
            <w:rFonts w:ascii="Times New Roman" w:eastAsia="Calibri" w:hAnsi="Times New Roman" w:cs="Times New Roman"/>
            <w:color w:val="000000"/>
            <w:sz w:val="28"/>
            <w:szCs w:val="28"/>
          </w:rPr>
          <w:t>трудовую книжку</w:t>
        </w:r>
      </w:hyperlink>
      <w:r w:rsidRPr="00EB08CC">
        <w:rPr>
          <w:rFonts w:ascii="Times New Roman" w:eastAsia="Calibri" w:hAnsi="Times New Roman" w:cs="Times New Roman"/>
          <w:color w:val="000000"/>
          <w:sz w:val="28"/>
          <w:szCs w:val="28"/>
        </w:rPr>
        <w:t>; сведения о воинском учете; фотография;</w:t>
      </w:r>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сведения о состоянии здоровья, которые относятся к вопросу о возможности замещения муниципальной должности.</w:t>
      </w:r>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proofErr w:type="gramStart"/>
      <w:r w:rsidRPr="00EB08CC">
        <w:rPr>
          <w:rFonts w:ascii="Times New Roman" w:eastAsia="Calibri" w:hAnsi="Times New Roman" w:cs="Times New Roman"/>
          <w:color w:val="000000"/>
          <w:sz w:val="28"/>
          <w:szCs w:val="28"/>
        </w:rPr>
        <w:t xml:space="preserve">Настоящее согласие предоставляется на осуществление любых действий в отношении моих персональных данных (персональных данных моего несовершеннолетнего сына (дочери),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в соответствии с действующим законодательством), обезличивание, </w:t>
      </w:r>
      <w:proofErr w:type="spellStart"/>
      <w:r w:rsidRPr="00EB08CC">
        <w:rPr>
          <w:rFonts w:ascii="Times New Roman" w:eastAsia="Calibri" w:hAnsi="Times New Roman" w:cs="Times New Roman"/>
          <w:color w:val="000000"/>
          <w:sz w:val="28"/>
          <w:szCs w:val="28"/>
        </w:rPr>
        <w:t>блокирова-ние</w:t>
      </w:r>
      <w:proofErr w:type="spellEnd"/>
      <w:r w:rsidRPr="00EB08CC">
        <w:rPr>
          <w:rFonts w:ascii="Times New Roman" w:eastAsia="Calibri" w:hAnsi="Times New Roman" w:cs="Times New Roman"/>
          <w:color w:val="000000"/>
          <w:sz w:val="28"/>
          <w:szCs w:val="28"/>
        </w:rPr>
        <w:t>, а также осуществление любых иных действий с персональными</w:t>
      </w:r>
      <w:proofErr w:type="gramEnd"/>
      <w:r w:rsidRPr="00EB08CC">
        <w:rPr>
          <w:rFonts w:ascii="Times New Roman" w:eastAsia="Calibri" w:hAnsi="Times New Roman" w:cs="Times New Roman"/>
          <w:color w:val="000000"/>
          <w:sz w:val="28"/>
          <w:szCs w:val="28"/>
        </w:rPr>
        <w:t xml:space="preserve"> </w:t>
      </w:r>
      <w:proofErr w:type="gramStart"/>
      <w:r w:rsidRPr="00EB08CC">
        <w:rPr>
          <w:rFonts w:ascii="Times New Roman" w:eastAsia="Calibri" w:hAnsi="Times New Roman" w:cs="Times New Roman"/>
          <w:color w:val="000000"/>
          <w:sz w:val="28"/>
          <w:szCs w:val="28"/>
        </w:rPr>
        <w:t xml:space="preserve">данными, предусмотренных Федеральным </w:t>
      </w:r>
      <w:hyperlink r:id="rId13" w:history="1">
        <w:r w:rsidRPr="00EB08CC">
          <w:rPr>
            <w:rFonts w:ascii="Times New Roman" w:eastAsia="Calibri" w:hAnsi="Times New Roman" w:cs="Times New Roman"/>
            <w:color w:val="000000"/>
            <w:sz w:val="28"/>
            <w:szCs w:val="28"/>
            <w:u w:val="single"/>
          </w:rPr>
          <w:t>законом</w:t>
        </w:r>
      </w:hyperlink>
      <w:r w:rsidRPr="00EB08CC">
        <w:rPr>
          <w:rFonts w:ascii="Times New Roman" w:eastAsia="Calibri" w:hAnsi="Times New Roman" w:cs="Times New Roman"/>
          <w:color w:val="000000"/>
          <w:sz w:val="28"/>
          <w:szCs w:val="28"/>
        </w:rPr>
        <w:t xml:space="preserve"> от 27 июля 2006 года № 152-ФЗ "О персональных данных".</w:t>
      </w:r>
      <w:proofErr w:type="gramEnd"/>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proofErr w:type="gramStart"/>
      <w:r w:rsidRPr="00EB08CC">
        <w:rPr>
          <w:rFonts w:ascii="Times New Roman" w:eastAsia="Calibri" w:hAnsi="Times New Roman" w:cs="Times New Roman"/>
          <w:color w:val="000000"/>
          <w:sz w:val="28"/>
          <w:szCs w:val="28"/>
        </w:rPr>
        <w:t>Согласен (на) на совершение конкурсной комиссией следующих действий: сбор, запись, систематизация, накопление, хранение, уточнение (обновление, изменение), извлечение, использование, передача (</w:t>
      </w:r>
      <w:proofErr w:type="spellStart"/>
      <w:r w:rsidRPr="00EB08CC">
        <w:rPr>
          <w:rFonts w:ascii="Times New Roman" w:eastAsia="Calibri" w:hAnsi="Times New Roman" w:cs="Times New Roman"/>
          <w:color w:val="000000"/>
          <w:sz w:val="28"/>
          <w:szCs w:val="28"/>
        </w:rPr>
        <w:t>распростра-нение</w:t>
      </w:r>
      <w:proofErr w:type="spellEnd"/>
      <w:r w:rsidRPr="00EB08CC">
        <w:rPr>
          <w:rFonts w:ascii="Times New Roman" w:eastAsia="Calibri" w:hAnsi="Times New Roman" w:cs="Times New Roman"/>
          <w:color w:val="000000"/>
          <w:sz w:val="28"/>
          <w:szCs w:val="28"/>
        </w:rPr>
        <w:t xml:space="preserve">, предоставление, доступ), обезличивание, блокирование, удаление, уничтожение персональных данных следующими способами: с </w:t>
      </w:r>
      <w:proofErr w:type="spellStart"/>
      <w:r w:rsidRPr="00EB08CC">
        <w:rPr>
          <w:rFonts w:ascii="Times New Roman" w:eastAsia="Calibri" w:hAnsi="Times New Roman" w:cs="Times New Roman"/>
          <w:color w:val="000000"/>
          <w:sz w:val="28"/>
          <w:szCs w:val="28"/>
        </w:rPr>
        <w:t>использова-нием</w:t>
      </w:r>
      <w:proofErr w:type="spellEnd"/>
      <w:r w:rsidRPr="00EB08CC">
        <w:rPr>
          <w:rFonts w:ascii="Times New Roman" w:eastAsia="Calibri" w:hAnsi="Times New Roman" w:cs="Times New Roman"/>
          <w:color w:val="000000"/>
          <w:sz w:val="28"/>
          <w:szCs w:val="28"/>
        </w:rPr>
        <w:t xml:space="preserve"> средств автоматизации и без использования средств автоматизации.</w:t>
      </w:r>
      <w:proofErr w:type="gramEnd"/>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Согласие действует </w:t>
      </w:r>
      <w:proofErr w:type="gramStart"/>
      <w:r w:rsidRPr="00EB08CC">
        <w:rPr>
          <w:rFonts w:ascii="Times New Roman" w:eastAsia="Calibri" w:hAnsi="Times New Roman" w:cs="Times New Roman"/>
          <w:color w:val="000000"/>
          <w:sz w:val="28"/>
          <w:szCs w:val="28"/>
        </w:rPr>
        <w:t>до</w:t>
      </w:r>
      <w:proofErr w:type="gramEnd"/>
      <w:r w:rsidRPr="00EB08CC">
        <w:rPr>
          <w:rFonts w:ascii="Times New Roman" w:eastAsia="Calibri" w:hAnsi="Times New Roman" w:cs="Times New Roman"/>
          <w:color w:val="000000"/>
          <w:sz w:val="28"/>
          <w:szCs w:val="28"/>
        </w:rPr>
        <w:t xml:space="preserve"> __________________________.</w:t>
      </w:r>
    </w:p>
    <w:p w:rsidR="00EB08CC" w:rsidRPr="00EB08CC" w:rsidRDefault="00EB08CC" w:rsidP="00EB08CC">
      <w:pPr>
        <w:spacing w:after="0" w:line="240" w:lineRule="auto"/>
        <w:ind w:firstLine="709"/>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Я подтверждаю, что, давая согласие на обработку персональных данных, я действую своей волей и в своих интересах.</w:t>
      </w: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Pr="00EB08CC" w:rsidRDefault="00EB08CC" w:rsidP="00EB08CC">
      <w:pPr>
        <w:spacing w:after="0" w:line="240" w:lineRule="auto"/>
        <w:contextualSpacing/>
        <w:mirrorIndents/>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"_____" ________________  </w:t>
      </w:r>
      <w:proofErr w:type="gramStart"/>
      <w:r w:rsidRPr="00EB08CC">
        <w:rPr>
          <w:rFonts w:ascii="Times New Roman" w:eastAsia="Calibri" w:hAnsi="Times New Roman" w:cs="Times New Roman"/>
          <w:color w:val="000000"/>
          <w:sz w:val="28"/>
          <w:szCs w:val="28"/>
        </w:rPr>
        <w:t>г</w:t>
      </w:r>
      <w:proofErr w:type="gramEnd"/>
      <w:r w:rsidRPr="00EB08CC">
        <w:rPr>
          <w:rFonts w:ascii="Times New Roman" w:eastAsia="Calibri" w:hAnsi="Times New Roman" w:cs="Times New Roman"/>
          <w:color w:val="000000"/>
          <w:sz w:val="28"/>
          <w:szCs w:val="28"/>
        </w:rPr>
        <w:t xml:space="preserve">.                  </w:t>
      </w:r>
      <w:r w:rsidRPr="00EB08CC">
        <w:rPr>
          <w:rFonts w:ascii="Times New Roman" w:eastAsia="Calibri" w:hAnsi="Times New Roman" w:cs="Times New Roman"/>
          <w:color w:val="000000"/>
          <w:sz w:val="28"/>
          <w:szCs w:val="28"/>
        </w:rPr>
        <w:tab/>
      </w:r>
      <w:r w:rsidRPr="00EB08CC">
        <w:rPr>
          <w:rFonts w:ascii="Times New Roman" w:eastAsia="Calibri" w:hAnsi="Times New Roman" w:cs="Times New Roman"/>
          <w:color w:val="000000"/>
          <w:sz w:val="28"/>
          <w:szCs w:val="28"/>
        </w:rPr>
        <w:tab/>
        <w:t xml:space="preserve">                   </w:t>
      </w:r>
    </w:p>
    <w:p w:rsidR="00EB08CC" w:rsidRPr="00EB08CC" w:rsidRDefault="00EB08CC" w:rsidP="00EB08CC">
      <w:pPr>
        <w:spacing w:after="0" w:line="240" w:lineRule="auto"/>
        <w:contextualSpacing/>
        <w:mirrorIndents/>
        <w:rPr>
          <w:rFonts w:ascii="Times New Roman" w:eastAsia="Calibri" w:hAnsi="Times New Roman" w:cs="Times New Roman"/>
          <w:color w:val="000000"/>
          <w:sz w:val="28"/>
          <w:szCs w:val="28"/>
        </w:rPr>
      </w:pPr>
    </w:p>
    <w:p w:rsidR="00EB08CC" w:rsidRPr="00EB08CC" w:rsidRDefault="00EB08CC" w:rsidP="00EB08CC">
      <w:pPr>
        <w:spacing w:after="0" w:line="240" w:lineRule="auto"/>
        <w:contextualSpacing/>
        <w:mirrorIndents/>
        <w:jc w:val="right"/>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______________</w:t>
      </w:r>
    </w:p>
    <w:p w:rsidR="00EB08CC" w:rsidRPr="00EB08CC" w:rsidRDefault="00EB08CC" w:rsidP="00EB08CC">
      <w:pPr>
        <w:spacing w:after="0" w:line="240" w:lineRule="auto"/>
        <w:ind w:firstLine="709"/>
        <w:contextualSpacing/>
        <w:mirrorIndents/>
        <w:jc w:val="right"/>
        <w:rPr>
          <w:rFonts w:ascii="Times New Roman" w:eastAsia="Calibri" w:hAnsi="Times New Roman" w:cs="Times New Roman"/>
          <w:color w:val="000000"/>
          <w:sz w:val="24"/>
          <w:szCs w:val="24"/>
        </w:rPr>
      </w:pPr>
      <w:r w:rsidRPr="00EB08CC">
        <w:rPr>
          <w:rFonts w:ascii="Times New Roman" w:eastAsia="Calibri" w:hAnsi="Times New Roman" w:cs="Times New Roman"/>
          <w:color w:val="000000"/>
          <w:sz w:val="24"/>
          <w:szCs w:val="24"/>
        </w:rPr>
        <w:t>подпись</w:t>
      </w: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r w:rsidRPr="00EB08CC">
        <w:rPr>
          <w:rFonts w:ascii="Times New Roman" w:eastAsia="Calibri" w:hAnsi="Times New Roman" w:cs="Times New Roman"/>
          <w:color w:val="000000"/>
          <w:sz w:val="28"/>
          <w:szCs w:val="28"/>
        </w:rPr>
        <w:t xml:space="preserve">Поступило   "_____" ________________ </w:t>
      </w:r>
      <w:proofErr w:type="gramStart"/>
      <w:r w:rsidRPr="00EB08CC">
        <w:rPr>
          <w:rFonts w:ascii="Times New Roman" w:eastAsia="Calibri" w:hAnsi="Times New Roman" w:cs="Times New Roman"/>
          <w:color w:val="000000"/>
          <w:sz w:val="28"/>
          <w:szCs w:val="28"/>
        </w:rPr>
        <w:t>г</w:t>
      </w:r>
      <w:proofErr w:type="gramEnd"/>
      <w:r w:rsidRPr="00EB08CC">
        <w:rPr>
          <w:rFonts w:ascii="Times New Roman" w:eastAsia="Calibri" w:hAnsi="Times New Roman" w:cs="Times New Roman"/>
          <w:color w:val="000000"/>
          <w:sz w:val="28"/>
          <w:szCs w:val="28"/>
        </w:rPr>
        <w:t>.</w:t>
      </w: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Pr="00EB08CC" w:rsidRDefault="00EB08CC" w:rsidP="00EB08CC">
      <w:pPr>
        <w:spacing w:after="0" w:line="240" w:lineRule="auto"/>
        <w:ind w:firstLine="709"/>
        <w:contextualSpacing/>
        <w:mirrorIndents/>
        <w:jc w:val="both"/>
        <w:rPr>
          <w:rFonts w:ascii="Times New Roman" w:eastAsia="Calibri" w:hAnsi="Times New Roman" w:cs="Times New Roman"/>
          <w:color w:val="000000"/>
          <w:sz w:val="28"/>
          <w:szCs w:val="28"/>
        </w:rPr>
      </w:pPr>
    </w:p>
    <w:p w:rsidR="00EB08CC" w:rsidRDefault="00EB08CC">
      <w:pPr>
        <w:spacing w:after="0" w:line="240" w:lineRule="auto"/>
        <w:ind w:firstLine="709"/>
        <w:jc w:val="right"/>
        <w:rPr>
          <w:rFonts w:ascii="Times New Roman" w:hAnsi="Times New Roman" w:cs="Times New Roman"/>
          <w:sz w:val="28"/>
          <w:szCs w:val="28"/>
        </w:rPr>
      </w:pPr>
      <w:bookmarkStart w:id="2" w:name="_GoBack"/>
      <w:bookmarkEnd w:id="2"/>
    </w:p>
    <w:sectPr w:rsidR="00EB08CC">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BB4" w:rsidRDefault="002F4BB4">
      <w:pPr>
        <w:spacing w:line="240" w:lineRule="auto"/>
      </w:pPr>
      <w:r>
        <w:separator/>
      </w:r>
    </w:p>
  </w:endnote>
  <w:endnote w:type="continuationSeparator" w:id="0">
    <w:p w:rsidR="002F4BB4" w:rsidRDefault="002F4B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BB4" w:rsidRDefault="002F4BB4">
      <w:pPr>
        <w:spacing w:after="0"/>
      </w:pPr>
      <w:r>
        <w:separator/>
      </w:r>
    </w:p>
  </w:footnote>
  <w:footnote w:type="continuationSeparator" w:id="0">
    <w:p w:rsidR="002F4BB4" w:rsidRDefault="002F4BB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650507"/>
      <w:docPartObj>
        <w:docPartGallery w:val="AutoText"/>
      </w:docPartObj>
    </w:sdtPr>
    <w:sdtEndPr/>
    <w:sdtContent>
      <w:p w:rsidR="005B658C" w:rsidRDefault="003A5958">
        <w:pPr>
          <w:pStyle w:val="a4"/>
          <w:jc w:val="center"/>
        </w:pPr>
        <w:r>
          <w:fldChar w:fldCharType="begin"/>
        </w:r>
        <w:r>
          <w:instrText>PAGE   \* MERGEFORMAT</w:instrText>
        </w:r>
        <w:r>
          <w:fldChar w:fldCharType="separate"/>
        </w:r>
        <w:r w:rsidR="00EB08CC">
          <w:rPr>
            <w:noProof/>
          </w:rPr>
          <w:t>8</w:t>
        </w:r>
        <w:r>
          <w:fldChar w:fldCharType="end"/>
        </w:r>
      </w:p>
    </w:sdtContent>
  </w:sdt>
  <w:p w:rsidR="005B658C" w:rsidRDefault="005B658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B84"/>
    <w:rsid w:val="00021595"/>
    <w:rsid w:val="0009558E"/>
    <w:rsid w:val="000D5DC1"/>
    <w:rsid w:val="000E5164"/>
    <w:rsid w:val="00174FBB"/>
    <w:rsid w:val="00193F64"/>
    <w:rsid w:val="001E0B07"/>
    <w:rsid w:val="001E59CB"/>
    <w:rsid w:val="00216EDF"/>
    <w:rsid w:val="00234131"/>
    <w:rsid w:val="00284DA4"/>
    <w:rsid w:val="002B7CD7"/>
    <w:rsid w:val="002E3015"/>
    <w:rsid w:val="002F4BB4"/>
    <w:rsid w:val="00395F2A"/>
    <w:rsid w:val="003A5958"/>
    <w:rsid w:val="003B0EFE"/>
    <w:rsid w:val="003C1E0E"/>
    <w:rsid w:val="003E20E6"/>
    <w:rsid w:val="004B2F27"/>
    <w:rsid w:val="005B658C"/>
    <w:rsid w:val="006A15C6"/>
    <w:rsid w:val="006C204B"/>
    <w:rsid w:val="006C54B7"/>
    <w:rsid w:val="006C5DAE"/>
    <w:rsid w:val="00767612"/>
    <w:rsid w:val="007974C4"/>
    <w:rsid w:val="007B0B84"/>
    <w:rsid w:val="007D56BB"/>
    <w:rsid w:val="008431FE"/>
    <w:rsid w:val="00865EE2"/>
    <w:rsid w:val="00867A08"/>
    <w:rsid w:val="00871C45"/>
    <w:rsid w:val="008735EA"/>
    <w:rsid w:val="008E1FC4"/>
    <w:rsid w:val="00951AAE"/>
    <w:rsid w:val="00980507"/>
    <w:rsid w:val="00AB1366"/>
    <w:rsid w:val="00AC1F5E"/>
    <w:rsid w:val="00B25D23"/>
    <w:rsid w:val="00B542E6"/>
    <w:rsid w:val="00BD2E76"/>
    <w:rsid w:val="00C8031C"/>
    <w:rsid w:val="00C95929"/>
    <w:rsid w:val="00CF5E13"/>
    <w:rsid w:val="00D05B74"/>
    <w:rsid w:val="00DA7503"/>
    <w:rsid w:val="00E42501"/>
    <w:rsid w:val="00E67283"/>
    <w:rsid w:val="00E808A2"/>
    <w:rsid w:val="00E90979"/>
    <w:rsid w:val="00EB08CC"/>
    <w:rsid w:val="00EE3EAA"/>
    <w:rsid w:val="00FB56B1"/>
    <w:rsid w:val="00FB6A4E"/>
    <w:rsid w:val="00FC1B17"/>
    <w:rsid w:val="17A47B8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kern w:val="2"/>
      <w:sz w:val="22"/>
      <w:szCs w:val="22"/>
      <w:lang w:eastAsia="en-US"/>
      <w14:ligatures w14:val="standardContextual"/>
    </w:rPr>
  </w:style>
  <w:style w:type="paragraph" w:styleId="1">
    <w:name w:val="heading 1"/>
    <w:basedOn w:val="a"/>
    <w:next w:val="a"/>
    <w:link w:val="10"/>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eastAsiaTheme="majorEastAsia" w:cstheme="majorBidi"/>
      <w:i/>
      <w:iCs/>
      <w:color w:val="262626" w:themeColor="text1" w:themeTint="D9"/>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 w:type="paragraph" w:styleId="a4">
    <w:name w:val="header"/>
    <w:basedOn w:val="a"/>
    <w:link w:val="a5"/>
    <w:uiPriority w:val="99"/>
    <w:unhideWhenUsed/>
    <w:pPr>
      <w:tabs>
        <w:tab w:val="center" w:pos="4677"/>
        <w:tab w:val="right" w:pos="9355"/>
      </w:tabs>
      <w:spacing w:after="0" w:line="240" w:lineRule="auto"/>
    </w:pPr>
  </w:style>
  <w:style w:type="paragraph" w:styleId="a6">
    <w:name w:val="Title"/>
    <w:basedOn w:val="a"/>
    <w:next w:val="a"/>
    <w:link w:val="a7"/>
    <w:uiPriority w:val="10"/>
    <w:qFormat/>
    <w:pPr>
      <w:spacing w:after="80" w:line="240" w:lineRule="auto"/>
      <w:contextualSpacing/>
    </w:pPr>
    <w:rPr>
      <w:rFonts w:asciiTheme="majorHAnsi" w:eastAsiaTheme="majorEastAsia" w:hAnsiTheme="majorHAnsi" w:cstheme="majorBidi"/>
      <w:spacing w:val="-10"/>
      <w:kern w:val="28"/>
      <w:sz w:val="56"/>
      <w:szCs w:val="56"/>
    </w:rPr>
  </w:style>
  <w:style w:type="paragraph" w:styleId="a8">
    <w:name w:val="footer"/>
    <w:basedOn w:val="a"/>
    <w:link w:val="a9"/>
    <w:uiPriority w:val="99"/>
    <w:unhideWhenUsed/>
    <w:pPr>
      <w:tabs>
        <w:tab w:val="center" w:pos="4677"/>
        <w:tab w:val="right" w:pos="9355"/>
      </w:tabs>
      <w:spacing w:after="0" w:line="240" w:lineRule="auto"/>
    </w:pPr>
  </w:style>
  <w:style w:type="paragraph" w:styleId="aa">
    <w:name w:val="Subtitle"/>
    <w:basedOn w:val="a"/>
    <w:next w:val="a"/>
    <w:link w:val="ab"/>
    <w:uiPriority w:val="11"/>
    <w:qFormat/>
    <w:rPr>
      <w:rFonts w:eastAsiaTheme="majorEastAsia" w:cstheme="majorBidi"/>
      <w:color w:val="595959" w:themeColor="text1" w:themeTint="A6"/>
      <w:spacing w:val="15"/>
      <w:sz w:val="28"/>
      <w:szCs w:val="28"/>
    </w:rPr>
  </w:style>
  <w:style w:type="table" w:styleId="ac">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Pr>
      <w:rFonts w:eastAsiaTheme="majorEastAsia" w:cstheme="majorBidi"/>
      <w:i/>
      <w:iCs/>
      <w:color w:val="2F5496" w:themeColor="accent1" w:themeShade="BF"/>
    </w:rPr>
  </w:style>
  <w:style w:type="character" w:customStyle="1" w:styleId="50">
    <w:name w:val="Заголовок 5 Знак"/>
    <w:basedOn w:val="a0"/>
    <w:link w:val="5"/>
    <w:uiPriority w:val="9"/>
    <w:semiHidden/>
    <w:rPr>
      <w:rFonts w:eastAsiaTheme="majorEastAsia" w:cstheme="majorBidi"/>
      <w:color w:val="2F5496" w:themeColor="accent1" w:themeShade="BF"/>
    </w:rPr>
  </w:style>
  <w:style w:type="character" w:customStyle="1" w:styleId="60">
    <w:name w:val="Заголовок 6 Знак"/>
    <w:basedOn w:val="a0"/>
    <w:link w:val="6"/>
    <w:uiPriority w:val="9"/>
    <w:semiHidden/>
    <w:rPr>
      <w:rFonts w:eastAsiaTheme="majorEastAsia" w:cstheme="majorBidi"/>
      <w:i/>
      <w:iCs/>
      <w:color w:val="595959" w:themeColor="text1" w:themeTint="A6"/>
    </w:rPr>
  </w:style>
  <w:style w:type="character" w:customStyle="1" w:styleId="70">
    <w:name w:val="Заголовок 7 Знак"/>
    <w:basedOn w:val="a0"/>
    <w:link w:val="7"/>
    <w:uiPriority w:val="9"/>
    <w:semiHidden/>
    <w:rPr>
      <w:rFonts w:eastAsiaTheme="majorEastAsia" w:cstheme="majorBidi"/>
      <w:color w:val="595959" w:themeColor="text1" w:themeTint="A6"/>
    </w:rPr>
  </w:style>
  <w:style w:type="character" w:customStyle="1" w:styleId="80">
    <w:name w:val="Заголовок 8 Знак"/>
    <w:basedOn w:val="a0"/>
    <w:link w:val="8"/>
    <w:uiPriority w:val="9"/>
    <w:semiHidden/>
    <w:rPr>
      <w:rFonts w:eastAsiaTheme="majorEastAsia" w:cstheme="majorBidi"/>
      <w:i/>
      <w:iCs/>
      <w:color w:val="262626" w:themeColor="text1" w:themeTint="D9"/>
    </w:rPr>
  </w:style>
  <w:style w:type="character" w:customStyle="1" w:styleId="90">
    <w:name w:val="Заголовок 9 Знак"/>
    <w:basedOn w:val="a0"/>
    <w:link w:val="9"/>
    <w:uiPriority w:val="9"/>
    <w:semiHidden/>
    <w:rPr>
      <w:rFonts w:eastAsiaTheme="majorEastAsia" w:cstheme="majorBidi"/>
      <w:color w:val="262626" w:themeColor="text1" w:themeTint="D9"/>
    </w:rPr>
  </w:style>
  <w:style w:type="character" w:customStyle="1" w:styleId="a7">
    <w:name w:val="Название Знак"/>
    <w:basedOn w:val="a0"/>
    <w:link w:val="a6"/>
    <w:uiPriority w:val="10"/>
    <w:rPr>
      <w:rFonts w:asciiTheme="majorHAnsi" w:eastAsiaTheme="majorEastAsia" w:hAnsiTheme="majorHAnsi" w:cstheme="majorBidi"/>
      <w:spacing w:val="-10"/>
      <w:kern w:val="28"/>
      <w:sz w:val="56"/>
      <w:szCs w:val="56"/>
    </w:rPr>
  </w:style>
  <w:style w:type="character" w:customStyle="1" w:styleId="ab">
    <w:name w:val="Подзаголовок Знак"/>
    <w:basedOn w:val="a0"/>
    <w:link w:val="aa"/>
    <w:uiPriority w:val="11"/>
    <w:rPr>
      <w:rFonts w:eastAsiaTheme="majorEastAsia" w:cstheme="majorBidi"/>
      <w:color w:val="595959" w:themeColor="text1" w:themeTint="A6"/>
      <w:spacing w:val="15"/>
      <w:sz w:val="28"/>
      <w:szCs w:val="28"/>
    </w:rPr>
  </w:style>
  <w:style w:type="paragraph" w:styleId="21">
    <w:name w:val="Quote"/>
    <w:basedOn w:val="a"/>
    <w:next w:val="a"/>
    <w:link w:val="22"/>
    <w:uiPriority w:val="29"/>
    <w:qFormat/>
    <w:pPr>
      <w:spacing w:before="160"/>
      <w:jc w:val="center"/>
    </w:pPr>
    <w:rPr>
      <w:i/>
      <w:iCs/>
      <w:color w:val="404040" w:themeColor="text1" w:themeTint="BF"/>
    </w:rPr>
  </w:style>
  <w:style w:type="character" w:customStyle="1" w:styleId="22">
    <w:name w:val="Цитата 2 Знак"/>
    <w:basedOn w:val="a0"/>
    <w:link w:val="21"/>
    <w:uiPriority w:val="29"/>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Сильное выделение1"/>
    <w:basedOn w:val="a0"/>
    <w:uiPriority w:val="21"/>
    <w:qFormat/>
    <w:rPr>
      <w:i/>
      <w:iCs/>
      <w:color w:val="2F5496" w:themeColor="accent1" w:themeShade="BF"/>
    </w:rPr>
  </w:style>
  <w:style w:type="paragraph" w:styleId="ae">
    <w:name w:val="Intense Quote"/>
    <w:basedOn w:val="a"/>
    <w:next w:val="a"/>
    <w:link w:val="af"/>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
    <w:name w:val="Выделенная цитата Знак"/>
    <w:basedOn w:val="a0"/>
    <w:link w:val="ae"/>
    <w:uiPriority w:val="30"/>
    <w:rPr>
      <w:i/>
      <w:iCs/>
      <w:color w:val="2F5496" w:themeColor="accent1" w:themeShade="BF"/>
    </w:rPr>
  </w:style>
  <w:style w:type="character" w:customStyle="1" w:styleId="12">
    <w:name w:val="Сильная ссылка1"/>
    <w:basedOn w:val="a0"/>
    <w:uiPriority w:val="32"/>
    <w:qFormat/>
    <w:rPr>
      <w:b/>
      <w:bCs/>
      <w:smallCaps/>
      <w:color w:val="2F5496" w:themeColor="accent1" w:themeShade="BF"/>
      <w:spacing w:val="5"/>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ConsPlusNormal">
    <w:name w:val="ConsPlusNormal"/>
    <w:pPr>
      <w:autoSpaceDE w:val="0"/>
      <w:autoSpaceDN w:val="0"/>
      <w:adjustRightInd w:val="0"/>
    </w:pPr>
    <w:rPr>
      <w:rFonts w:ascii="Arial" w:eastAsia="Times New Roman" w:hAnsi="Arial" w:cs="Arial"/>
      <w:lang w:eastAsia="en-US"/>
    </w:rPr>
  </w:style>
  <w:style w:type="character" w:customStyle="1" w:styleId="a5">
    <w:name w:val="Верхний колонтитул Знак"/>
    <w:basedOn w:val="a0"/>
    <w:link w:val="a4"/>
    <w:uiPriority w:val="99"/>
  </w:style>
  <w:style w:type="character" w:customStyle="1" w:styleId="a9">
    <w:name w:val="Нижний колонтитул Знак"/>
    <w:basedOn w:val="a0"/>
    <w:link w:val="a8"/>
    <w:uiPriority w:val="99"/>
  </w:style>
  <w:style w:type="paragraph" w:styleId="af0">
    <w:name w:val="Balloon Text"/>
    <w:basedOn w:val="a"/>
    <w:link w:val="af1"/>
    <w:uiPriority w:val="99"/>
    <w:semiHidden/>
    <w:unhideWhenUsed/>
    <w:rsid w:val="00B542E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542E6"/>
    <w:rPr>
      <w:rFonts w:ascii="Tahoma" w:hAnsi="Tahoma" w:cs="Tahoma"/>
      <w:kern w:val="2"/>
      <w:sz w:val="16"/>
      <w:szCs w:val="16"/>
      <w:lang w:eastAsia="en-US"/>
      <w14:ligatures w14:val="standardContextual"/>
    </w:rPr>
  </w:style>
  <w:style w:type="table" w:customStyle="1" w:styleId="13">
    <w:name w:val="Сетка таблицы1"/>
    <w:basedOn w:val="a1"/>
    <w:next w:val="ac"/>
    <w:uiPriority w:val="39"/>
    <w:rsid w:val="00EB08CC"/>
    <w:rPr>
      <w:kern w:val="2"/>
      <w:sz w:val="22"/>
      <w:szCs w:val="22"/>
      <w:lang w:eastAsia="en-US"/>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kern w:val="2"/>
      <w:sz w:val="22"/>
      <w:szCs w:val="22"/>
      <w:lang w:eastAsia="en-US"/>
      <w14:ligatures w14:val="standardContextual"/>
    </w:rPr>
  </w:style>
  <w:style w:type="paragraph" w:styleId="1">
    <w:name w:val="heading 1"/>
    <w:basedOn w:val="a"/>
    <w:next w:val="a"/>
    <w:link w:val="10"/>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eastAsiaTheme="majorEastAsia" w:cstheme="majorBidi"/>
      <w:i/>
      <w:iCs/>
      <w:color w:val="262626" w:themeColor="text1" w:themeTint="D9"/>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 w:type="paragraph" w:styleId="a4">
    <w:name w:val="header"/>
    <w:basedOn w:val="a"/>
    <w:link w:val="a5"/>
    <w:uiPriority w:val="99"/>
    <w:unhideWhenUsed/>
    <w:pPr>
      <w:tabs>
        <w:tab w:val="center" w:pos="4677"/>
        <w:tab w:val="right" w:pos="9355"/>
      </w:tabs>
      <w:spacing w:after="0" w:line="240" w:lineRule="auto"/>
    </w:pPr>
  </w:style>
  <w:style w:type="paragraph" w:styleId="a6">
    <w:name w:val="Title"/>
    <w:basedOn w:val="a"/>
    <w:next w:val="a"/>
    <w:link w:val="a7"/>
    <w:uiPriority w:val="10"/>
    <w:qFormat/>
    <w:pPr>
      <w:spacing w:after="80" w:line="240" w:lineRule="auto"/>
      <w:contextualSpacing/>
    </w:pPr>
    <w:rPr>
      <w:rFonts w:asciiTheme="majorHAnsi" w:eastAsiaTheme="majorEastAsia" w:hAnsiTheme="majorHAnsi" w:cstheme="majorBidi"/>
      <w:spacing w:val="-10"/>
      <w:kern w:val="28"/>
      <w:sz w:val="56"/>
      <w:szCs w:val="56"/>
    </w:rPr>
  </w:style>
  <w:style w:type="paragraph" w:styleId="a8">
    <w:name w:val="footer"/>
    <w:basedOn w:val="a"/>
    <w:link w:val="a9"/>
    <w:uiPriority w:val="99"/>
    <w:unhideWhenUsed/>
    <w:pPr>
      <w:tabs>
        <w:tab w:val="center" w:pos="4677"/>
        <w:tab w:val="right" w:pos="9355"/>
      </w:tabs>
      <w:spacing w:after="0" w:line="240" w:lineRule="auto"/>
    </w:pPr>
  </w:style>
  <w:style w:type="paragraph" w:styleId="aa">
    <w:name w:val="Subtitle"/>
    <w:basedOn w:val="a"/>
    <w:next w:val="a"/>
    <w:link w:val="ab"/>
    <w:uiPriority w:val="11"/>
    <w:qFormat/>
    <w:rPr>
      <w:rFonts w:eastAsiaTheme="majorEastAsia" w:cstheme="majorBidi"/>
      <w:color w:val="595959" w:themeColor="text1" w:themeTint="A6"/>
      <w:spacing w:val="15"/>
      <w:sz w:val="28"/>
      <w:szCs w:val="28"/>
    </w:rPr>
  </w:style>
  <w:style w:type="table" w:styleId="ac">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Pr>
      <w:rFonts w:eastAsiaTheme="majorEastAsia" w:cstheme="majorBidi"/>
      <w:i/>
      <w:iCs/>
      <w:color w:val="2F5496" w:themeColor="accent1" w:themeShade="BF"/>
    </w:rPr>
  </w:style>
  <w:style w:type="character" w:customStyle="1" w:styleId="50">
    <w:name w:val="Заголовок 5 Знак"/>
    <w:basedOn w:val="a0"/>
    <w:link w:val="5"/>
    <w:uiPriority w:val="9"/>
    <w:semiHidden/>
    <w:rPr>
      <w:rFonts w:eastAsiaTheme="majorEastAsia" w:cstheme="majorBidi"/>
      <w:color w:val="2F5496" w:themeColor="accent1" w:themeShade="BF"/>
    </w:rPr>
  </w:style>
  <w:style w:type="character" w:customStyle="1" w:styleId="60">
    <w:name w:val="Заголовок 6 Знак"/>
    <w:basedOn w:val="a0"/>
    <w:link w:val="6"/>
    <w:uiPriority w:val="9"/>
    <w:semiHidden/>
    <w:rPr>
      <w:rFonts w:eastAsiaTheme="majorEastAsia" w:cstheme="majorBidi"/>
      <w:i/>
      <w:iCs/>
      <w:color w:val="595959" w:themeColor="text1" w:themeTint="A6"/>
    </w:rPr>
  </w:style>
  <w:style w:type="character" w:customStyle="1" w:styleId="70">
    <w:name w:val="Заголовок 7 Знак"/>
    <w:basedOn w:val="a0"/>
    <w:link w:val="7"/>
    <w:uiPriority w:val="9"/>
    <w:semiHidden/>
    <w:rPr>
      <w:rFonts w:eastAsiaTheme="majorEastAsia" w:cstheme="majorBidi"/>
      <w:color w:val="595959" w:themeColor="text1" w:themeTint="A6"/>
    </w:rPr>
  </w:style>
  <w:style w:type="character" w:customStyle="1" w:styleId="80">
    <w:name w:val="Заголовок 8 Знак"/>
    <w:basedOn w:val="a0"/>
    <w:link w:val="8"/>
    <w:uiPriority w:val="9"/>
    <w:semiHidden/>
    <w:rPr>
      <w:rFonts w:eastAsiaTheme="majorEastAsia" w:cstheme="majorBidi"/>
      <w:i/>
      <w:iCs/>
      <w:color w:val="262626" w:themeColor="text1" w:themeTint="D9"/>
    </w:rPr>
  </w:style>
  <w:style w:type="character" w:customStyle="1" w:styleId="90">
    <w:name w:val="Заголовок 9 Знак"/>
    <w:basedOn w:val="a0"/>
    <w:link w:val="9"/>
    <w:uiPriority w:val="9"/>
    <w:semiHidden/>
    <w:rPr>
      <w:rFonts w:eastAsiaTheme="majorEastAsia" w:cstheme="majorBidi"/>
      <w:color w:val="262626" w:themeColor="text1" w:themeTint="D9"/>
    </w:rPr>
  </w:style>
  <w:style w:type="character" w:customStyle="1" w:styleId="a7">
    <w:name w:val="Название Знак"/>
    <w:basedOn w:val="a0"/>
    <w:link w:val="a6"/>
    <w:uiPriority w:val="10"/>
    <w:rPr>
      <w:rFonts w:asciiTheme="majorHAnsi" w:eastAsiaTheme="majorEastAsia" w:hAnsiTheme="majorHAnsi" w:cstheme="majorBidi"/>
      <w:spacing w:val="-10"/>
      <w:kern w:val="28"/>
      <w:sz w:val="56"/>
      <w:szCs w:val="56"/>
    </w:rPr>
  </w:style>
  <w:style w:type="character" w:customStyle="1" w:styleId="ab">
    <w:name w:val="Подзаголовок Знак"/>
    <w:basedOn w:val="a0"/>
    <w:link w:val="aa"/>
    <w:uiPriority w:val="11"/>
    <w:rPr>
      <w:rFonts w:eastAsiaTheme="majorEastAsia" w:cstheme="majorBidi"/>
      <w:color w:val="595959" w:themeColor="text1" w:themeTint="A6"/>
      <w:spacing w:val="15"/>
      <w:sz w:val="28"/>
      <w:szCs w:val="28"/>
    </w:rPr>
  </w:style>
  <w:style w:type="paragraph" w:styleId="21">
    <w:name w:val="Quote"/>
    <w:basedOn w:val="a"/>
    <w:next w:val="a"/>
    <w:link w:val="22"/>
    <w:uiPriority w:val="29"/>
    <w:qFormat/>
    <w:pPr>
      <w:spacing w:before="160"/>
      <w:jc w:val="center"/>
    </w:pPr>
    <w:rPr>
      <w:i/>
      <w:iCs/>
      <w:color w:val="404040" w:themeColor="text1" w:themeTint="BF"/>
    </w:rPr>
  </w:style>
  <w:style w:type="character" w:customStyle="1" w:styleId="22">
    <w:name w:val="Цитата 2 Знак"/>
    <w:basedOn w:val="a0"/>
    <w:link w:val="21"/>
    <w:uiPriority w:val="29"/>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Сильное выделение1"/>
    <w:basedOn w:val="a0"/>
    <w:uiPriority w:val="21"/>
    <w:qFormat/>
    <w:rPr>
      <w:i/>
      <w:iCs/>
      <w:color w:val="2F5496" w:themeColor="accent1" w:themeShade="BF"/>
    </w:rPr>
  </w:style>
  <w:style w:type="paragraph" w:styleId="ae">
    <w:name w:val="Intense Quote"/>
    <w:basedOn w:val="a"/>
    <w:next w:val="a"/>
    <w:link w:val="af"/>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
    <w:name w:val="Выделенная цитата Знак"/>
    <w:basedOn w:val="a0"/>
    <w:link w:val="ae"/>
    <w:uiPriority w:val="30"/>
    <w:rPr>
      <w:i/>
      <w:iCs/>
      <w:color w:val="2F5496" w:themeColor="accent1" w:themeShade="BF"/>
    </w:rPr>
  </w:style>
  <w:style w:type="character" w:customStyle="1" w:styleId="12">
    <w:name w:val="Сильная ссылка1"/>
    <w:basedOn w:val="a0"/>
    <w:uiPriority w:val="32"/>
    <w:qFormat/>
    <w:rPr>
      <w:b/>
      <w:bCs/>
      <w:smallCaps/>
      <w:color w:val="2F5496" w:themeColor="accent1" w:themeShade="BF"/>
      <w:spacing w:val="5"/>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ConsPlusNormal">
    <w:name w:val="ConsPlusNormal"/>
    <w:pPr>
      <w:autoSpaceDE w:val="0"/>
      <w:autoSpaceDN w:val="0"/>
      <w:adjustRightInd w:val="0"/>
    </w:pPr>
    <w:rPr>
      <w:rFonts w:ascii="Arial" w:eastAsia="Times New Roman" w:hAnsi="Arial" w:cs="Arial"/>
      <w:lang w:eastAsia="en-US"/>
    </w:rPr>
  </w:style>
  <w:style w:type="character" w:customStyle="1" w:styleId="a5">
    <w:name w:val="Верхний колонтитул Знак"/>
    <w:basedOn w:val="a0"/>
    <w:link w:val="a4"/>
    <w:uiPriority w:val="99"/>
  </w:style>
  <w:style w:type="character" w:customStyle="1" w:styleId="a9">
    <w:name w:val="Нижний колонтитул Знак"/>
    <w:basedOn w:val="a0"/>
    <w:link w:val="a8"/>
    <w:uiPriority w:val="99"/>
  </w:style>
  <w:style w:type="paragraph" w:styleId="af0">
    <w:name w:val="Balloon Text"/>
    <w:basedOn w:val="a"/>
    <w:link w:val="af1"/>
    <w:uiPriority w:val="99"/>
    <w:semiHidden/>
    <w:unhideWhenUsed/>
    <w:rsid w:val="00B542E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542E6"/>
    <w:rPr>
      <w:rFonts w:ascii="Tahoma" w:hAnsi="Tahoma" w:cs="Tahoma"/>
      <w:kern w:val="2"/>
      <w:sz w:val="16"/>
      <w:szCs w:val="16"/>
      <w:lang w:eastAsia="en-US"/>
      <w14:ligatures w14:val="standardContextual"/>
    </w:rPr>
  </w:style>
  <w:style w:type="table" w:customStyle="1" w:styleId="13">
    <w:name w:val="Сетка таблицы1"/>
    <w:basedOn w:val="a1"/>
    <w:next w:val="ac"/>
    <w:uiPriority w:val="39"/>
    <w:rsid w:val="00EB08CC"/>
    <w:rPr>
      <w:kern w:val="2"/>
      <w:sz w:val="22"/>
      <w:szCs w:val="22"/>
      <w:lang w:eastAsia="en-US"/>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2875" TargetMode="External"/><Relationship Id="rId13" Type="http://schemas.openxmlformats.org/officeDocument/2006/relationships/hyperlink" Target="consultantplus://offline/ref=61D90BE7BCFD00605435B8905D88B4A1CE772D80E08FA061735CCC27B9Q9j9H" TargetMode="External"/><Relationship Id="rId3" Type="http://schemas.openxmlformats.org/officeDocument/2006/relationships/settings" Target="settings.xml"/><Relationship Id="rId7" Type="http://schemas.openxmlformats.org/officeDocument/2006/relationships/hyperlink" Target="https://login.consultant.ru/link/?req=doc&amp;base=RZB&amp;n=487004&amp;dst=100154" TargetMode="External"/><Relationship Id="rId12" Type="http://schemas.openxmlformats.org/officeDocument/2006/relationships/hyperlink" Target="consultantplus://offline/ref=1EB4F44C2B3737CE90D9046B716675CF91EA5E1AA317C583E3CD505435g6H"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EB4F44C2B3737CE90D9046B716675CF93EF5D19A017C583E3CD505435g6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9C2074B9CC0747D781F95142E9A4F4FFD70539826E6200D9BCC13DECE38D1AC6DD7E2B1A89A26603BA1730B9D037E94C8FB87C0E3649AB0k3D3I" TargetMode="External"/><Relationship Id="rId4" Type="http://schemas.openxmlformats.org/officeDocument/2006/relationships/webSettings" Target="webSettings.xml"/><Relationship Id="rId9" Type="http://schemas.openxmlformats.org/officeDocument/2006/relationships/hyperlink" Target="https://login.consultant.ru/link/?req=doc&amp;base=RZB&amp;n=502632&amp;dst=236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10</Pages>
  <Words>3190</Words>
  <Characters>18189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21337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User28</dc:creator>
  <cp:lastModifiedBy>User</cp:lastModifiedBy>
  <cp:revision>46</cp:revision>
  <cp:lastPrinted>2025-06-20T07:25:00Z</cp:lastPrinted>
  <dcterms:created xsi:type="dcterms:W3CDTF">2025-05-16T07:13:00Z</dcterms:created>
  <dcterms:modified xsi:type="dcterms:W3CDTF">2026-01-20T12:23:00Z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5594A1B0E8C04F7389E3677B0CE1F788_12</vt:lpwstr>
  </property>
</Properties>
</file>